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9355"/>
      </w:tblGrid>
      <w:tr w:rsidR="006F1883" w:rsidRPr="004413E4" w:rsidTr="00D117B4">
        <w:trPr>
          <w:trHeight w:val="55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883" w:rsidRPr="004413E4" w:rsidRDefault="00F1396E" w:rsidP="005E3844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60455" cy="638175"/>
                  <wp:effectExtent l="19050" t="0" r="0" b="0"/>
                  <wp:docPr id="1" name="Imagem 1" descr="UFPB 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PB 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45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1883" w:rsidRPr="00B5758F" w:rsidRDefault="00A86253" w:rsidP="00E646B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>UNIVERSIDADE FEDERAL DA PARAÍBA - UFPB</w:t>
            </w:r>
          </w:p>
          <w:p w:rsidR="006F1883" w:rsidRPr="00B5758F" w:rsidRDefault="00A86253" w:rsidP="00E646B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>CENTRO DE CIÊNCIAS SOCIAIS APLICADAS - CCSA</w:t>
            </w:r>
          </w:p>
          <w:p w:rsidR="006F1883" w:rsidRPr="00B5758F" w:rsidRDefault="00A86253" w:rsidP="00E646B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>DEPARTAMENTO DE FINANÇAS E CONTABILIDADE - DFC</w:t>
            </w:r>
          </w:p>
          <w:p w:rsidR="006F1883" w:rsidRPr="004413E4" w:rsidRDefault="006F1883" w:rsidP="00E646B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>Campus</w:t>
            </w:r>
            <w:r w:rsidR="00D277E8"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</w:t>
            </w:r>
            <w:r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João Pessoa</w:t>
            </w:r>
            <w:r w:rsidR="00D277E8"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</w:t>
            </w:r>
            <w:r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>PB</w:t>
            </w:r>
            <w:r w:rsidR="00D277E8"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</w:t>
            </w:r>
            <w:r w:rsidR="005E3844"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Fone: </w:t>
            </w:r>
            <w:r w:rsidR="00D277E8"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(83) </w:t>
            </w:r>
            <w:r w:rsidR="00024FE5"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>3216</w:t>
            </w:r>
            <w:r w:rsidR="00D277E8"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024FE5" w:rsidRPr="00B5758F">
              <w:rPr>
                <w:rFonts w:ascii="Calibri" w:hAnsi="Calibri" w:cs="Calibri"/>
                <w:b/>
                <w:bCs/>
                <w:sz w:val="20"/>
                <w:szCs w:val="20"/>
              </w:rPr>
              <w:t>7459</w:t>
            </w:r>
          </w:p>
        </w:tc>
      </w:tr>
    </w:tbl>
    <w:p w:rsidR="005E3844" w:rsidRPr="00C11C7F" w:rsidRDefault="005E3844" w:rsidP="005E3844">
      <w:pPr>
        <w:widowControl w:val="0"/>
        <w:jc w:val="center"/>
        <w:outlineLvl w:val="0"/>
        <w:rPr>
          <w:rFonts w:ascii="Calibri" w:hAnsi="Calibri" w:cs="Calibri"/>
          <w:b/>
          <w:sz w:val="12"/>
          <w:szCs w:val="12"/>
        </w:rPr>
      </w:pPr>
    </w:p>
    <w:p w:rsidR="00F93109" w:rsidRPr="002D4B97" w:rsidRDefault="00137B06" w:rsidP="00F93109">
      <w:pPr>
        <w:widowControl w:val="0"/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CRONOGRAMA DE AULAS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245"/>
      </w:tblGrid>
      <w:tr w:rsidR="002D4B97" w:rsidRPr="004413E4" w:rsidTr="002E5CD7">
        <w:trPr>
          <w:trHeight w:hRule="exact" w:val="340"/>
        </w:trPr>
        <w:tc>
          <w:tcPr>
            <w:tcW w:w="5387" w:type="dxa"/>
            <w:vAlign w:val="center"/>
          </w:tcPr>
          <w:p w:rsidR="002D4B97" w:rsidRPr="00495A79" w:rsidRDefault="002D4B97" w:rsidP="002E5CD7">
            <w:pPr>
              <w:pStyle w:val="Luiz1"/>
              <w:jc w:val="left"/>
              <w:rPr>
                <w:rFonts w:ascii="Calibri" w:hAnsi="Calibri" w:cs="Calibri"/>
                <w:b/>
                <w:sz w:val="20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 xml:space="preserve">DISCIPLINA: </w:t>
            </w:r>
            <w:r w:rsidRPr="00495A79">
              <w:rPr>
                <w:rFonts w:ascii="Calibri" w:hAnsi="Calibri" w:cs="Calibri"/>
                <w:b/>
                <w:i/>
                <w:sz w:val="20"/>
              </w:rPr>
              <w:t xml:space="preserve">Contabilidade </w:t>
            </w:r>
            <w:r w:rsidR="004F7E5B">
              <w:rPr>
                <w:rFonts w:ascii="Calibri" w:hAnsi="Calibri" w:cs="Calibri"/>
                <w:b/>
                <w:i/>
                <w:sz w:val="20"/>
              </w:rPr>
              <w:t>de Custos</w:t>
            </w:r>
            <w:r w:rsidR="00B249D3">
              <w:rPr>
                <w:rFonts w:ascii="Calibri" w:hAnsi="Calibri" w:cs="Calibri"/>
                <w:b/>
                <w:i/>
                <w:sz w:val="20"/>
              </w:rPr>
              <w:t xml:space="preserve"> I</w:t>
            </w:r>
          </w:p>
        </w:tc>
        <w:tc>
          <w:tcPr>
            <w:tcW w:w="5245" w:type="dxa"/>
            <w:vAlign w:val="center"/>
          </w:tcPr>
          <w:p w:rsidR="002D4B97" w:rsidRPr="00495A79" w:rsidRDefault="002D4B97" w:rsidP="00A272C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95A79">
              <w:rPr>
                <w:rFonts w:ascii="Calibri" w:hAnsi="Calibri" w:cs="Calibri"/>
                <w:b/>
                <w:sz w:val="20"/>
                <w:szCs w:val="20"/>
              </w:rPr>
              <w:t xml:space="preserve">PERÍODO LETIVO: </w:t>
            </w:r>
            <w:r w:rsidRPr="00495A79">
              <w:rPr>
                <w:rFonts w:ascii="Calibri" w:hAnsi="Calibri" w:cs="Calibri"/>
                <w:b/>
                <w:i/>
                <w:sz w:val="20"/>
                <w:szCs w:val="20"/>
              </w:rPr>
              <w:t>201</w:t>
            </w:r>
            <w:r w:rsidR="00CD30B3">
              <w:rPr>
                <w:rFonts w:ascii="Calibri" w:hAnsi="Calibri" w:cs="Calibri"/>
                <w:b/>
                <w:i/>
                <w:sz w:val="20"/>
                <w:szCs w:val="20"/>
              </w:rPr>
              <w:t>9</w:t>
            </w:r>
            <w:r w:rsidR="00AF35F9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 w:rsidR="00A272C9"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</w:p>
        </w:tc>
      </w:tr>
      <w:tr w:rsidR="002D4B97" w:rsidRPr="004413E4" w:rsidTr="002E5CD7">
        <w:trPr>
          <w:trHeight w:hRule="exact" w:val="340"/>
        </w:trPr>
        <w:tc>
          <w:tcPr>
            <w:tcW w:w="5387" w:type="dxa"/>
            <w:vAlign w:val="center"/>
          </w:tcPr>
          <w:p w:rsidR="002D4B97" w:rsidRPr="00495A79" w:rsidRDefault="007F0510" w:rsidP="002E5CD7">
            <w:pPr>
              <w:pStyle w:val="Luiz1"/>
              <w:widowControl w:val="0"/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PRÉ-REQUISITO: </w:t>
            </w:r>
            <w:r w:rsidRPr="007F0510">
              <w:rPr>
                <w:rFonts w:ascii="Calibri" w:hAnsi="Calibri" w:cs="Calibri"/>
                <w:b/>
                <w:i/>
                <w:sz w:val="20"/>
              </w:rPr>
              <w:t>Contabilidade III</w:t>
            </w:r>
          </w:p>
        </w:tc>
        <w:tc>
          <w:tcPr>
            <w:tcW w:w="5245" w:type="dxa"/>
            <w:vAlign w:val="center"/>
          </w:tcPr>
          <w:p w:rsidR="002D4B97" w:rsidRPr="00495A79" w:rsidRDefault="002D4B97" w:rsidP="002E5CD7">
            <w:pPr>
              <w:pStyle w:val="Luiz1"/>
              <w:widowControl w:val="0"/>
              <w:jc w:val="left"/>
              <w:rPr>
                <w:rFonts w:ascii="Calibri" w:hAnsi="Calibri" w:cs="Calibri"/>
                <w:b/>
                <w:sz w:val="20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 xml:space="preserve">CARGA HORÁRIA/CRÉDITOS: </w:t>
            </w:r>
            <w:r w:rsidRPr="00495A79">
              <w:rPr>
                <w:rFonts w:ascii="Calibri" w:hAnsi="Calibri" w:cs="Calibri"/>
                <w:b/>
                <w:i/>
                <w:sz w:val="20"/>
              </w:rPr>
              <w:t>60h/04 Créditos</w:t>
            </w:r>
          </w:p>
        </w:tc>
      </w:tr>
      <w:tr w:rsidR="002D4B97" w:rsidRPr="004413E4" w:rsidTr="002E5CD7">
        <w:trPr>
          <w:trHeight w:hRule="exact" w:val="340"/>
        </w:trPr>
        <w:tc>
          <w:tcPr>
            <w:tcW w:w="5387" w:type="dxa"/>
            <w:vAlign w:val="center"/>
          </w:tcPr>
          <w:p w:rsidR="002D4B97" w:rsidRPr="00495A79" w:rsidRDefault="007F0510" w:rsidP="002E5CD7">
            <w:pPr>
              <w:pStyle w:val="Luiz1"/>
              <w:widowControl w:val="0"/>
              <w:jc w:val="left"/>
              <w:rPr>
                <w:rFonts w:ascii="Calibri" w:hAnsi="Calibri" w:cs="Calibri"/>
                <w:b/>
                <w:sz w:val="20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 xml:space="preserve">CURSO: </w:t>
            </w:r>
            <w:r>
              <w:rPr>
                <w:rFonts w:ascii="Calibri" w:hAnsi="Calibri" w:cs="Calibri"/>
                <w:b/>
                <w:i/>
                <w:sz w:val="20"/>
              </w:rPr>
              <w:t>Ciências Contábeis</w:t>
            </w:r>
          </w:p>
        </w:tc>
        <w:tc>
          <w:tcPr>
            <w:tcW w:w="5245" w:type="dxa"/>
            <w:vAlign w:val="center"/>
          </w:tcPr>
          <w:p w:rsidR="002D4B97" w:rsidRPr="00495A79" w:rsidRDefault="002D4B97" w:rsidP="002E5CD7">
            <w:pPr>
              <w:pStyle w:val="Luiz1"/>
              <w:widowControl w:val="0"/>
              <w:jc w:val="left"/>
              <w:rPr>
                <w:rFonts w:ascii="Calibri" w:hAnsi="Calibri" w:cs="Calibri"/>
                <w:b/>
                <w:sz w:val="20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 xml:space="preserve">CÓDIGO: </w:t>
            </w:r>
            <w:r w:rsidR="00FA7544">
              <w:rPr>
                <w:rFonts w:ascii="Calibri" w:hAnsi="Calibri" w:cs="Calibri"/>
                <w:b/>
                <w:i/>
                <w:sz w:val="20"/>
              </w:rPr>
              <w:t>GDCFC0105</w:t>
            </w:r>
          </w:p>
        </w:tc>
      </w:tr>
      <w:tr w:rsidR="007F0510" w:rsidRPr="004413E4" w:rsidTr="008E6CAB">
        <w:trPr>
          <w:trHeight w:hRule="exact" w:val="340"/>
        </w:trPr>
        <w:tc>
          <w:tcPr>
            <w:tcW w:w="10632" w:type="dxa"/>
            <w:gridSpan w:val="2"/>
            <w:vAlign w:val="center"/>
          </w:tcPr>
          <w:p w:rsidR="007F0510" w:rsidRPr="00495A79" w:rsidRDefault="007F0510" w:rsidP="000863FA">
            <w:pPr>
              <w:pStyle w:val="Luiz1"/>
              <w:widowControl w:val="0"/>
              <w:jc w:val="left"/>
              <w:rPr>
                <w:rFonts w:ascii="Calibri" w:hAnsi="Calibri" w:cs="Calibri"/>
                <w:b/>
                <w:sz w:val="20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>PROFESSOR</w:t>
            </w:r>
            <w:r>
              <w:rPr>
                <w:rFonts w:ascii="Calibri" w:hAnsi="Calibri" w:cs="Calibri"/>
                <w:b/>
                <w:sz w:val="20"/>
              </w:rPr>
              <w:t>ES</w:t>
            </w:r>
            <w:r w:rsidRPr="00495A79">
              <w:rPr>
                <w:rFonts w:ascii="Calibri" w:hAnsi="Calibri" w:cs="Calibri"/>
                <w:b/>
                <w:sz w:val="20"/>
              </w:rPr>
              <w:t>: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="00170B08">
              <w:rPr>
                <w:rFonts w:ascii="Calibri" w:hAnsi="Calibri" w:cs="Calibri"/>
                <w:b/>
                <w:i/>
                <w:sz w:val="20"/>
              </w:rPr>
              <w:t>Maria Sueli</w:t>
            </w:r>
            <w:r w:rsidRPr="007F0510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proofErr w:type="spellStart"/>
            <w:r w:rsidRPr="007F0510">
              <w:rPr>
                <w:rFonts w:ascii="Calibri" w:hAnsi="Calibri" w:cs="Calibri"/>
                <w:b/>
                <w:i/>
                <w:sz w:val="20"/>
              </w:rPr>
              <w:t>Arnoud</w:t>
            </w:r>
            <w:proofErr w:type="spellEnd"/>
            <w:r w:rsidRPr="007F0510">
              <w:rPr>
                <w:rFonts w:ascii="Calibri" w:hAnsi="Calibri" w:cs="Calibri"/>
                <w:b/>
                <w:i/>
                <w:sz w:val="20"/>
              </w:rPr>
              <w:t xml:space="preserve"> Fernandes e Sílvio Romero de Almeida</w:t>
            </w:r>
          </w:p>
        </w:tc>
      </w:tr>
    </w:tbl>
    <w:tbl>
      <w:tblPr>
        <w:tblStyle w:val="Tabelacomgrade"/>
        <w:tblW w:w="10632" w:type="dxa"/>
        <w:tblInd w:w="-176" w:type="dxa"/>
        <w:tblLayout w:type="fixed"/>
        <w:tblLook w:val="04A0"/>
      </w:tblPr>
      <w:tblGrid>
        <w:gridCol w:w="519"/>
        <w:gridCol w:w="567"/>
        <w:gridCol w:w="616"/>
        <w:gridCol w:w="8363"/>
        <w:gridCol w:w="567"/>
      </w:tblGrid>
      <w:tr w:rsidR="00902841" w:rsidRPr="00902841" w:rsidTr="00902841">
        <w:trPr>
          <w:gridAfter w:val="3"/>
          <w:wAfter w:w="9546" w:type="dxa"/>
        </w:trPr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841" w:rsidRPr="00902841" w:rsidRDefault="00902841" w:rsidP="001C79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841" w:rsidRPr="00902841" w:rsidRDefault="00902841" w:rsidP="001C793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02841" w:rsidRPr="00412D51" w:rsidTr="00412D51"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Conteúdo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CH</w:t>
            </w:r>
          </w:p>
        </w:tc>
      </w:tr>
      <w:tr w:rsidR="00902841" w:rsidRPr="00412D51" w:rsidTr="00412D51">
        <w:tc>
          <w:tcPr>
            <w:tcW w:w="519" w:type="dxa"/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902841" w:rsidRPr="00412D51" w:rsidRDefault="00902841" w:rsidP="0067540D">
            <w:pPr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b/>
                <w:sz w:val="20"/>
                <w:szCs w:val="20"/>
              </w:rPr>
              <w:t>1. INTRODUÇÃO À CONTABILIDADE DE CUSTOS</w:t>
            </w:r>
          </w:p>
        </w:tc>
        <w:tc>
          <w:tcPr>
            <w:tcW w:w="567" w:type="dxa"/>
            <w:vAlign w:val="center"/>
          </w:tcPr>
          <w:p w:rsidR="00902841" w:rsidRPr="00412D51" w:rsidRDefault="001B12C7" w:rsidP="0067540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2D51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</w:p>
        </w:tc>
      </w:tr>
      <w:tr w:rsidR="00902841" w:rsidRPr="00412D51" w:rsidTr="00412D51">
        <w:tc>
          <w:tcPr>
            <w:tcW w:w="519" w:type="dxa"/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183" w:type="dxa"/>
            <w:gridSpan w:val="2"/>
            <w:vAlign w:val="center"/>
          </w:tcPr>
          <w:p w:rsidR="00902841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09/06</w:t>
            </w:r>
            <w:r w:rsidR="00902841" w:rsidRPr="00412D51">
              <w:rPr>
                <w:rFonts w:asciiTheme="minorHAnsi" w:hAnsiTheme="minorHAnsi"/>
                <w:sz w:val="20"/>
                <w:szCs w:val="20"/>
              </w:rPr>
              <w:t>/2020</w:t>
            </w:r>
          </w:p>
        </w:tc>
        <w:tc>
          <w:tcPr>
            <w:tcW w:w="8363" w:type="dxa"/>
            <w:vAlign w:val="center"/>
          </w:tcPr>
          <w:p w:rsidR="00902841" w:rsidRPr="00412D51" w:rsidRDefault="00902841" w:rsidP="00902841">
            <w:pPr>
              <w:pStyle w:val="PargrafodaLista"/>
              <w:numPr>
                <w:ilvl w:val="1"/>
                <w:numId w:val="29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12D51">
              <w:rPr>
                <w:rFonts w:asciiTheme="minorHAnsi" w:hAnsiTheme="minorHAnsi" w:cs="Calibri"/>
                <w:sz w:val="20"/>
                <w:szCs w:val="20"/>
              </w:rPr>
              <w:t>Contabilidade de Custos: origem, conceitos e objetivos.</w:t>
            </w:r>
          </w:p>
          <w:p w:rsidR="00902841" w:rsidRPr="00412D51" w:rsidRDefault="00902841" w:rsidP="0067540D">
            <w:pPr>
              <w:pStyle w:val="PargrafodaLista"/>
              <w:numPr>
                <w:ilvl w:val="1"/>
                <w:numId w:val="29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12D51">
              <w:rPr>
                <w:rFonts w:asciiTheme="minorHAnsi" w:hAnsiTheme="minorHAnsi" w:cs="Calibri"/>
                <w:sz w:val="20"/>
                <w:szCs w:val="20"/>
              </w:rPr>
              <w:t xml:space="preserve">Contabilidade de Custos </w:t>
            </w:r>
            <w:r w:rsidRPr="00412D51">
              <w:rPr>
                <w:rFonts w:asciiTheme="minorHAnsi" w:hAnsiTheme="minorHAnsi" w:cs="Calibri"/>
                <w:i/>
                <w:sz w:val="20"/>
                <w:szCs w:val="20"/>
              </w:rPr>
              <w:t>x</w:t>
            </w:r>
            <w:r w:rsidRPr="00412D51">
              <w:rPr>
                <w:rFonts w:asciiTheme="minorHAnsi" w:hAnsiTheme="minorHAnsi" w:cs="Calibri"/>
                <w:sz w:val="20"/>
                <w:szCs w:val="20"/>
              </w:rPr>
              <w:t xml:space="preserve"> Contabilidade Financeira </w:t>
            </w:r>
            <w:r w:rsidRPr="00412D51">
              <w:rPr>
                <w:rFonts w:asciiTheme="minorHAnsi" w:hAnsiTheme="minorHAnsi" w:cs="Calibri"/>
                <w:i/>
                <w:sz w:val="20"/>
                <w:szCs w:val="20"/>
              </w:rPr>
              <w:t>x</w:t>
            </w:r>
            <w:r w:rsidRPr="00412D51">
              <w:rPr>
                <w:rFonts w:asciiTheme="minorHAnsi" w:hAnsiTheme="minorHAnsi" w:cs="Calibri"/>
                <w:sz w:val="20"/>
                <w:szCs w:val="20"/>
              </w:rPr>
              <w:t xml:space="preserve"> Contabilidade Gerencial.</w:t>
            </w:r>
          </w:p>
        </w:tc>
        <w:tc>
          <w:tcPr>
            <w:tcW w:w="567" w:type="dxa"/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902841" w:rsidRPr="00412D51" w:rsidTr="00412D51">
        <w:tc>
          <w:tcPr>
            <w:tcW w:w="519" w:type="dxa"/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1183" w:type="dxa"/>
            <w:gridSpan w:val="2"/>
            <w:vAlign w:val="center"/>
          </w:tcPr>
          <w:p w:rsidR="00902841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11/06/2020</w:t>
            </w:r>
          </w:p>
        </w:tc>
        <w:tc>
          <w:tcPr>
            <w:tcW w:w="8363" w:type="dxa"/>
            <w:vAlign w:val="center"/>
          </w:tcPr>
          <w:p w:rsidR="001B12C7" w:rsidRPr="00412D51" w:rsidRDefault="001B12C7" w:rsidP="001B12C7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12D51">
              <w:rPr>
                <w:rFonts w:asciiTheme="minorHAnsi" w:hAnsiTheme="minorHAnsi" w:cs="Calibri"/>
                <w:sz w:val="20"/>
                <w:szCs w:val="20"/>
              </w:rPr>
              <w:t>1.3. Terminologia</w:t>
            </w:r>
            <w:r w:rsidR="00907C5B">
              <w:rPr>
                <w:rFonts w:asciiTheme="minorHAnsi" w:hAnsiTheme="minorHAnsi" w:cs="Calibri"/>
                <w:sz w:val="20"/>
                <w:szCs w:val="20"/>
              </w:rPr>
              <w:t>s</w:t>
            </w:r>
            <w:r w:rsidRPr="00412D51">
              <w:rPr>
                <w:rFonts w:asciiTheme="minorHAnsi" w:hAnsiTheme="minorHAnsi" w:cs="Calibri"/>
                <w:sz w:val="20"/>
                <w:szCs w:val="20"/>
              </w:rPr>
              <w:t xml:space="preserve"> e Classificação dos Custos.</w:t>
            </w:r>
          </w:p>
          <w:p w:rsidR="00902841" w:rsidRPr="00412D51" w:rsidRDefault="001B12C7" w:rsidP="001B12C7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12D51">
              <w:rPr>
                <w:rFonts w:asciiTheme="minorHAnsi" w:hAnsiTheme="minorHAnsi" w:cs="Calibri"/>
                <w:sz w:val="20"/>
                <w:szCs w:val="20"/>
              </w:rPr>
              <w:t>1.3.1. Terminologias aplicadas à Contabilidade de Custos.</w:t>
            </w:r>
          </w:p>
        </w:tc>
        <w:tc>
          <w:tcPr>
            <w:tcW w:w="567" w:type="dxa"/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902841" w:rsidRPr="00412D51" w:rsidTr="00412D51">
        <w:tc>
          <w:tcPr>
            <w:tcW w:w="519" w:type="dxa"/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1183" w:type="dxa"/>
            <w:gridSpan w:val="2"/>
            <w:vAlign w:val="center"/>
          </w:tcPr>
          <w:p w:rsidR="00902841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16/06/2020</w:t>
            </w:r>
          </w:p>
        </w:tc>
        <w:tc>
          <w:tcPr>
            <w:tcW w:w="8363" w:type="dxa"/>
            <w:vAlign w:val="center"/>
          </w:tcPr>
          <w:p w:rsidR="001B12C7" w:rsidRPr="00412D51" w:rsidRDefault="001B12C7" w:rsidP="001B12C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12D51">
              <w:rPr>
                <w:rFonts w:asciiTheme="minorHAnsi" w:hAnsiTheme="minorHAnsi" w:cs="Calibri"/>
                <w:sz w:val="20"/>
                <w:szCs w:val="20"/>
              </w:rPr>
              <w:t>1.3.2. Classificação dos custos.</w:t>
            </w:r>
          </w:p>
          <w:p w:rsidR="001B12C7" w:rsidRPr="00412D51" w:rsidRDefault="001B12C7" w:rsidP="001B12C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12D51">
              <w:rPr>
                <w:rFonts w:asciiTheme="minorHAnsi" w:hAnsiTheme="minorHAnsi" w:cs="Calibri"/>
                <w:sz w:val="20"/>
                <w:szCs w:val="20"/>
              </w:rPr>
              <w:t>1.3.2.1. C</w:t>
            </w:r>
            <w:r w:rsidRPr="00412D51">
              <w:rPr>
                <w:rFonts w:asciiTheme="minorHAnsi" w:hAnsiTheme="minorHAnsi" w:cs="Tahoma"/>
                <w:sz w:val="20"/>
                <w:szCs w:val="20"/>
              </w:rPr>
              <w:t>ustos diretos e indiretos.</w:t>
            </w:r>
          </w:p>
          <w:p w:rsidR="001B12C7" w:rsidRPr="00412D51" w:rsidRDefault="001B12C7" w:rsidP="001B12C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1.3.2.2. Custos fixos e variáveis.</w:t>
            </w:r>
          </w:p>
          <w:p w:rsidR="00902841" w:rsidRPr="00412D51" w:rsidRDefault="001B12C7" w:rsidP="001B12C7">
            <w:pPr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1.3.2.3. Custos primários e de transformação.</w:t>
            </w:r>
          </w:p>
        </w:tc>
        <w:tc>
          <w:tcPr>
            <w:tcW w:w="567" w:type="dxa"/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902841" w:rsidRPr="00412D51" w:rsidTr="00412D51">
        <w:tc>
          <w:tcPr>
            <w:tcW w:w="519" w:type="dxa"/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1183" w:type="dxa"/>
            <w:gridSpan w:val="2"/>
            <w:vAlign w:val="center"/>
          </w:tcPr>
          <w:p w:rsidR="00902841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18/06/2020</w:t>
            </w:r>
          </w:p>
        </w:tc>
        <w:tc>
          <w:tcPr>
            <w:tcW w:w="8363" w:type="dxa"/>
            <w:vAlign w:val="center"/>
          </w:tcPr>
          <w:p w:rsidR="00902841" w:rsidRPr="00412D51" w:rsidRDefault="001B12C7" w:rsidP="001B12C7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12D51">
              <w:rPr>
                <w:rFonts w:asciiTheme="minorHAnsi" w:hAnsiTheme="minorHAnsi" w:cs="Calibri"/>
                <w:b/>
                <w:sz w:val="20"/>
                <w:szCs w:val="20"/>
              </w:rPr>
              <w:t>2. PRINCÍPIOS CONTÁBEIS APLICADOS À CONTABILIDADE DE CUSTOS</w:t>
            </w:r>
          </w:p>
        </w:tc>
        <w:tc>
          <w:tcPr>
            <w:tcW w:w="567" w:type="dxa"/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2D51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</w:p>
        </w:tc>
      </w:tr>
      <w:tr w:rsidR="00902841" w:rsidRPr="00412D51" w:rsidTr="00412D51">
        <w:tc>
          <w:tcPr>
            <w:tcW w:w="519" w:type="dxa"/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902841" w:rsidRPr="00412D51" w:rsidRDefault="001B12C7" w:rsidP="001B12C7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b/>
                <w:sz w:val="20"/>
                <w:szCs w:val="20"/>
              </w:rPr>
              <w:t>3. INTEGRAÇÃO DOS REGISTROS DE CUSTOS À ESCRITURAÇÃO CONTÁBIL</w:t>
            </w:r>
          </w:p>
        </w:tc>
        <w:tc>
          <w:tcPr>
            <w:tcW w:w="567" w:type="dxa"/>
            <w:vAlign w:val="center"/>
          </w:tcPr>
          <w:p w:rsidR="00902841" w:rsidRPr="00412D51" w:rsidRDefault="00902841" w:rsidP="0067540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2D51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BE7B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23/06/2020</w:t>
            </w:r>
          </w:p>
        </w:tc>
        <w:tc>
          <w:tcPr>
            <w:tcW w:w="8363" w:type="dxa"/>
            <w:vAlign w:val="center"/>
          </w:tcPr>
          <w:p w:rsidR="00F509B6" w:rsidRPr="00412D51" w:rsidRDefault="00F509B6" w:rsidP="001B12C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3.1. Esquema básico da contabilidade de custos.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F509B6" w:rsidRPr="00412D51" w:rsidRDefault="00F509B6" w:rsidP="0067540D">
            <w:pPr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b/>
                <w:sz w:val="20"/>
                <w:szCs w:val="20"/>
              </w:rPr>
              <w:t>4. FORMAÇÃO DOS CUSTOS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2D51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BE7B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25/06/2020</w:t>
            </w:r>
          </w:p>
        </w:tc>
        <w:tc>
          <w:tcPr>
            <w:tcW w:w="8363" w:type="dxa"/>
            <w:vAlign w:val="center"/>
          </w:tcPr>
          <w:p w:rsidR="00F509B6" w:rsidRPr="00412D51" w:rsidRDefault="00F509B6" w:rsidP="00C30157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4.1. Elementos dos custos.</w:t>
            </w:r>
          </w:p>
          <w:p w:rsidR="00F509B6" w:rsidRPr="00412D51" w:rsidRDefault="00F509B6" w:rsidP="00C30157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4.1.1. Material Direto.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BE7B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30/06/2020</w:t>
            </w:r>
          </w:p>
        </w:tc>
        <w:tc>
          <w:tcPr>
            <w:tcW w:w="8363" w:type="dxa"/>
            <w:vAlign w:val="center"/>
          </w:tcPr>
          <w:p w:rsidR="00F509B6" w:rsidRPr="00412D51" w:rsidRDefault="00F509B6" w:rsidP="00C30157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4.1.2. Mão de Obra Direta.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2E18E0" w:rsidP="00BE7B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02</w:t>
            </w:r>
            <w:r w:rsidR="00F509B6">
              <w:rPr>
                <w:rFonts w:asciiTheme="minorHAnsi" w:hAnsiTheme="minorHAnsi"/>
                <w:sz w:val="20"/>
                <w:szCs w:val="20"/>
              </w:rPr>
              <w:t>/07/2020</w:t>
            </w:r>
          </w:p>
        </w:tc>
        <w:tc>
          <w:tcPr>
            <w:tcW w:w="8363" w:type="dxa"/>
            <w:vAlign w:val="center"/>
          </w:tcPr>
          <w:p w:rsidR="00F509B6" w:rsidRPr="00412D51" w:rsidRDefault="00F509B6" w:rsidP="0067540D">
            <w:pPr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4.1.3. Custo</w:t>
            </w:r>
            <w:r w:rsidR="00907C5B">
              <w:rPr>
                <w:rFonts w:asciiTheme="minorHAnsi" w:hAnsiTheme="minorHAnsi" w:cs="Tahoma"/>
                <w:sz w:val="20"/>
                <w:szCs w:val="20"/>
              </w:rPr>
              <w:t>s</w:t>
            </w:r>
            <w:r w:rsidRPr="00412D51">
              <w:rPr>
                <w:rFonts w:asciiTheme="minorHAnsi" w:hAnsiTheme="minorHAnsi" w:cs="Tahoma"/>
                <w:sz w:val="20"/>
                <w:szCs w:val="20"/>
              </w:rPr>
              <w:t xml:space="preserve"> Indireto</w:t>
            </w:r>
            <w:r w:rsidR="00907C5B">
              <w:rPr>
                <w:rFonts w:asciiTheme="minorHAnsi" w:hAnsiTheme="minorHAnsi" w:cs="Tahoma"/>
                <w:sz w:val="20"/>
                <w:szCs w:val="20"/>
              </w:rPr>
              <w:t>s</w:t>
            </w:r>
            <w:r w:rsidRPr="00412D51">
              <w:rPr>
                <w:rFonts w:asciiTheme="minorHAnsi" w:hAnsiTheme="minorHAnsi" w:cs="Tahoma"/>
                <w:sz w:val="20"/>
                <w:szCs w:val="20"/>
              </w:rPr>
              <w:t xml:space="preserve"> de Produção.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F509B6" w:rsidRPr="00412D51" w:rsidRDefault="00F509B6" w:rsidP="0067540D">
            <w:pPr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b/>
                <w:sz w:val="20"/>
                <w:szCs w:val="20"/>
              </w:rPr>
              <w:t>5. SISTEMAS DE ACUMULAÇÃO DE CUSTOS (CRITÉRIOS/MÉTODOS DE CUSTEIO)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2D51">
              <w:rPr>
                <w:rFonts w:asciiTheme="minorHAnsi" w:hAnsiTheme="minorHAnsi"/>
                <w:b/>
                <w:sz w:val="20"/>
                <w:szCs w:val="20"/>
              </w:rPr>
              <w:t>36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F509B6" w:rsidRPr="00412D51" w:rsidRDefault="00F509B6" w:rsidP="00C30157">
            <w:pPr>
              <w:tabs>
                <w:tab w:val="left" w:pos="176"/>
              </w:tabs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b/>
                <w:sz w:val="20"/>
                <w:szCs w:val="20"/>
              </w:rPr>
              <w:t>5.1. Custeio por Absorção Simples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2D51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09</w:t>
            </w: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BE7B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07/07/2020</w:t>
            </w:r>
          </w:p>
        </w:tc>
        <w:tc>
          <w:tcPr>
            <w:tcW w:w="8363" w:type="dxa"/>
            <w:vAlign w:val="center"/>
          </w:tcPr>
          <w:p w:rsidR="00F509B6" w:rsidRPr="00412D51" w:rsidRDefault="00F509B6" w:rsidP="00C30157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5.1.1. Separação entre custos e despesas.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BE7B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09/07/2020</w:t>
            </w:r>
          </w:p>
        </w:tc>
        <w:tc>
          <w:tcPr>
            <w:tcW w:w="8363" w:type="dxa"/>
            <w:vAlign w:val="center"/>
          </w:tcPr>
          <w:p w:rsidR="00F509B6" w:rsidRPr="00412D51" w:rsidRDefault="00F509B6" w:rsidP="00C30157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5.1.2. Apropriação de custos.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BE7B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14/07/2020</w:t>
            </w:r>
          </w:p>
        </w:tc>
        <w:tc>
          <w:tcPr>
            <w:tcW w:w="8363" w:type="dxa"/>
            <w:vAlign w:val="center"/>
          </w:tcPr>
          <w:p w:rsidR="00F509B6" w:rsidRPr="00412D51" w:rsidRDefault="00F509B6" w:rsidP="00C30157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5.1.3. Cálculo do custo de produção.</w:t>
            </w:r>
          </w:p>
          <w:p w:rsidR="00F509B6" w:rsidRPr="00412D51" w:rsidRDefault="00F509B6" w:rsidP="00C30157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5.1.4. Contabilização do</w:t>
            </w:r>
            <w:r w:rsidR="00907C5B">
              <w:rPr>
                <w:rFonts w:asciiTheme="minorHAnsi" w:hAnsiTheme="minorHAnsi" w:cs="Tahoma"/>
                <w:sz w:val="20"/>
                <w:szCs w:val="20"/>
              </w:rPr>
              <w:t>s</w:t>
            </w:r>
            <w:r w:rsidRPr="00412D51">
              <w:rPr>
                <w:rFonts w:asciiTheme="minorHAnsi" w:hAnsiTheme="minorHAnsi" w:cs="Tahoma"/>
                <w:sz w:val="20"/>
                <w:szCs w:val="20"/>
              </w:rPr>
              <w:t xml:space="preserve"> custo</w:t>
            </w:r>
            <w:r w:rsidR="00907C5B">
              <w:rPr>
                <w:rFonts w:asciiTheme="minorHAnsi" w:hAnsiTheme="minorHAnsi" w:cs="Tahoma"/>
                <w:sz w:val="20"/>
                <w:szCs w:val="20"/>
              </w:rPr>
              <w:t>s</w:t>
            </w:r>
            <w:r w:rsidRPr="00412D51">
              <w:rPr>
                <w:rFonts w:asciiTheme="minorHAnsi" w:hAnsiTheme="minorHAnsi" w:cs="Tahoma"/>
                <w:sz w:val="20"/>
                <w:szCs w:val="20"/>
              </w:rPr>
              <w:t xml:space="preserve"> de produção.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F509B6" w:rsidRPr="00412D51" w:rsidRDefault="00F509B6" w:rsidP="00C30157">
            <w:pPr>
              <w:tabs>
                <w:tab w:val="left" w:pos="147"/>
                <w:tab w:val="left" w:pos="318"/>
              </w:tabs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b/>
                <w:sz w:val="20"/>
                <w:szCs w:val="20"/>
              </w:rPr>
              <w:t>5.2. Custeio por Absorção com Departamentalização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2D51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BE7B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16/07/2020</w:t>
            </w:r>
          </w:p>
        </w:tc>
        <w:tc>
          <w:tcPr>
            <w:tcW w:w="8363" w:type="dxa"/>
            <w:vAlign w:val="center"/>
          </w:tcPr>
          <w:p w:rsidR="00F509B6" w:rsidRPr="00412D51" w:rsidRDefault="00F509B6" w:rsidP="0037524E">
            <w:pPr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 xml:space="preserve">5.2.1. </w:t>
            </w:r>
            <w:r w:rsidRPr="00412D51">
              <w:rPr>
                <w:rFonts w:asciiTheme="minorHAnsi" w:hAnsiTheme="minorHAnsi"/>
                <w:sz w:val="20"/>
                <w:szCs w:val="20"/>
              </w:rPr>
              <w:t>Departamento e centro de custos.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BE7B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21/07/2020</w:t>
            </w:r>
          </w:p>
        </w:tc>
        <w:tc>
          <w:tcPr>
            <w:tcW w:w="8363" w:type="dxa"/>
            <w:vAlign w:val="center"/>
          </w:tcPr>
          <w:p w:rsidR="00F509B6" w:rsidRPr="00412D51" w:rsidRDefault="00F509B6" w:rsidP="0037524E">
            <w:pPr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5.2.2. Custos</w:t>
            </w:r>
            <w:r w:rsidRPr="00412D51">
              <w:rPr>
                <w:rFonts w:asciiTheme="minorHAnsi" w:hAnsiTheme="minorHAnsi"/>
                <w:sz w:val="20"/>
                <w:szCs w:val="20"/>
              </w:rPr>
              <w:t xml:space="preserve"> dos departamentos de serviços.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BE7B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23/07/2020</w:t>
            </w:r>
          </w:p>
        </w:tc>
        <w:tc>
          <w:tcPr>
            <w:tcW w:w="8363" w:type="dxa"/>
            <w:vAlign w:val="center"/>
          </w:tcPr>
          <w:p w:rsidR="00F509B6" w:rsidRPr="00412D51" w:rsidRDefault="00F509B6" w:rsidP="0037524E">
            <w:pPr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5.2.3. Esquema</w:t>
            </w:r>
            <w:r w:rsidRPr="00412D51">
              <w:rPr>
                <w:rFonts w:asciiTheme="minorHAnsi" w:hAnsiTheme="minorHAnsi"/>
                <w:sz w:val="20"/>
                <w:szCs w:val="20"/>
              </w:rPr>
              <w:t xml:space="preserve"> completo da contabilidade de custos.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BE7B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28/07/2020</w:t>
            </w:r>
          </w:p>
        </w:tc>
        <w:tc>
          <w:tcPr>
            <w:tcW w:w="8363" w:type="dxa"/>
            <w:vAlign w:val="center"/>
          </w:tcPr>
          <w:p w:rsidR="00F509B6" w:rsidRPr="00412D51" w:rsidRDefault="00F509B6" w:rsidP="0037524E">
            <w:pPr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5.2.4. Contabilização dos custos indiretos de produção.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F509B6" w:rsidRPr="00412D51" w:rsidRDefault="00F509B6" w:rsidP="004003D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12D51">
              <w:rPr>
                <w:rFonts w:asciiTheme="minorHAnsi" w:hAnsiTheme="minorHAnsi"/>
                <w:b/>
                <w:sz w:val="20"/>
                <w:szCs w:val="20"/>
              </w:rPr>
              <w:t>5.3. Custeio Variável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2D51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BE7B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30/07/2020</w:t>
            </w:r>
          </w:p>
        </w:tc>
        <w:tc>
          <w:tcPr>
            <w:tcW w:w="8363" w:type="dxa"/>
            <w:vAlign w:val="center"/>
          </w:tcPr>
          <w:p w:rsidR="00F509B6" w:rsidRPr="00412D51" w:rsidRDefault="00F509B6" w:rsidP="004003DF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5.3.1. Elementos dos custos de produção.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BE7B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04/08/2020</w:t>
            </w:r>
          </w:p>
        </w:tc>
        <w:tc>
          <w:tcPr>
            <w:tcW w:w="8363" w:type="dxa"/>
            <w:vAlign w:val="center"/>
          </w:tcPr>
          <w:p w:rsidR="00F509B6" w:rsidRPr="00412D51" w:rsidRDefault="00F509B6" w:rsidP="004003DF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5.3.2. Cálculo do custo de produção pelo custeio variável.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382100" w:rsidP="00BE7B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</w:t>
            </w:r>
            <w:r w:rsidR="00F509B6">
              <w:rPr>
                <w:rFonts w:asciiTheme="minorHAnsi" w:hAnsiTheme="minorHAnsi"/>
                <w:sz w:val="20"/>
                <w:szCs w:val="20"/>
              </w:rPr>
              <w:t>/08/2020</w:t>
            </w:r>
          </w:p>
        </w:tc>
        <w:tc>
          <w:tcPr>
            <w:tcW w:w="8363" w:type="dxa"/>
            <w:vAlign w:val="center"/>
          </w:tcPr>
          <w:p w:rsidR="00F509B6" w:rsidRPr="00412D51" w:rsidRDefault="00F509B6" w:rsidP="004003DF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5.3.3. Margem de Contribuição.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BE7B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11/08/2020</w:t>
            </w:r>
          </w:p>
        </w:tc>
        <w:tc>
          <w:tcPr>
            <w:tcW w:w="8363" w:type="dxa"/>
            <w:vAlign w:val="center"/>
          </w:tcPr>
          <w:p w:rsidR="00F509B6" w:rsidRPr="00412D51" w:rsidRDefault="00F509B6" w:rsidP="004003DF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5.3.4. Margem de Contribuição e limitações na capacidade de produção.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  <w:tr w:rsidR="00F509B6" w:rsidRPr="00412D51" w:rsidTr="00412D51">
        <w:tc>
          <w:tcPr>
            <w:tcW w:w="519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183" w:type="dxa"/>
            <w:gridSpan w:val="2"/>
            <w:vAlign w:val="center"/>
          </w:tcPr>
          <w:p w:rsidR="00F509B6" w:rsidRPr="00412D51" w:rsidRDefault="00F509B6" w:rsidP="00BE7BC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13/08/2020</w:t>
            </w:r>
          </w:p>
        </w:tc>
        <w:tc>
          <w:tcPr>
            <w:tcW w:w="8363" w:type="dxa"/>
            <w:vAlign w:val="center"/>
          </w:tcPr>
          <w:p w:rsidR="00F509B6" w:rsidRPr="00412D51" w:rsidRDefault="00F509B6" w:rsidP="004003DF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412D51">
              <w:rPr>
                <w:rFonts w:asciiTheme="minorHAnsi" w:hAnsiTheme="minorHAnsi" w:cs="Tahoma"/>
                <w:sz w:val="20"/>
                <w:szCs w:val="20"/>
              </w:rPr>
              <w:t>5.3.5. Ponto de Equilíbrio.</w:t>
            </w:r>
          </w:p>
        </w:tc>
        <w:tc>
          <w:tcPr>
            <w:tcW w:w="567" w:type="dxa"/>
            <w:vAlign w:val="center"/>
          </w:tcPr>
          <w:p w:rsidR="00F509B6" w:rsidRPr="00412D51" w:rsidRDefault="00F509B6" w:rsidP="006754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2D5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</w:tr>
    </w:tbl>
    <w:p w:rsidR="00137B06" w:rsidRPr="00412D51" w:rsidRDefault="00137B06" w:rsidP="005E3844">
      <w:pPr>
        <w:pStyle w:val="Luiz1"/>
        <w:widowControl w:val="0"/>
        <w:tabs>
          <w:tab w:val="left" w:pos="3633"/>
        </w:tabs>
        <w:rPr>
          <w:rFonts w:asciiTheme="minorHAnsi" w:hAnsiTheme="minorHAnsi" w:cs="Calibri"/>
          <w:sz w:val="20"/>
        </w:rPr>
      </w:pPr>
    </w:p>
    <w:p w:rsidR="00E8773D" w:rsidRPr="00412D51" w:rsidRDefault="002877B6" w:rsidP="002877B6">
      <w:pPr>
        <w:widowControl w:val="0"/>
        <w:ind w:left="-142"/>
        <w:rPr>
          <w:rFonts w:asciiTheme="minorHAnsi" w:hAnsiTheme="minorHAnsi" w:cs="Arial"/>
          <w:b/>
          <w:sz w:val="20"/>
          <w:szCs w:val="20"/>
        </w:rPr>
      </w:pPr>
      <w:r w:rsidRPr="00412D51">
        <w:rPr>
          <w:rFonts w:asciiTheme="minorHAnsi" w:hAnsiTheme="minorHAnsi" w:cs="Arial"/>
          <w:b/>
          <w:sz w:val="20"/>
          <w:szCs w:val="20"/>
        </w:rPr>
        <w:t>*</w:t>
      </w:r>
      <w:r w:rsidR="00F54EAE" w:rsidRPr="00412D51">
        <w:rPr>
          <w:rFonts w:asciiTheme="minorHAnsi" w:hAnsiTheme="minorHAnsi" w:cs="Arial"/>
          <w:b/>
          <w:sz w:val="20"/>
          <w:szCs w:val="20"/>
        </w:rPr>
        <w:t xml:space="preserve"> O aluno poderá efetuar o trancamento da disciplina até atingir 50% do conteúdo</w:t>
      </w:r>
      <w:r w:rsidR="00E8773D" w:rsidRPr="00412D51">
        <w:rPr>
          <w:rFonts w:asciiTheme="minorHAnsi" w:hAnsiTheme="minorHAnsi" w:cs="Arial"/>
          <w:b/>
          <w:sz w:val="20"/>
          <w:szCs w:val="20"/>
        </w:rPr>
        <w:t xml:space="preserve"> programado.</w:t>
      </w:r>
    </w:p>
    <w:p w:rsidR="00E8773D" w:rsidRPr="00412D51" w:rsidRDefault="00E8773D" w:rsidP="002877B6">
      <w:pPr>
        <w:widowControl w:val="0"/>
        <w:ind w:left="-142"/>
        <w:rPr>
          <w:rFonts w:asciiTheme="minorHAnsi" w:hAnsiTheme="minorHAnsi" w:cs="Arial"/>
          <w:b/>
          <w:sz w:val="20"/>
          <w:szCs w:val="20"/>
        </w:rPr>
      </w:pPr>
    </w:p>
    <w:p w:rsidR="00D06DFB" w:rsidRPr="00412D51" w:rsidRDefault="00E8773D" w:rsidP="002877B6">
      <w:pPr>
        <w:widowControl w:val="0"/>
        <w:ind w:left="-142"/>
        <w:rPr>
          <w:rFonts w:asciiTheme="minorHAnsi" w:hAnsiTheme="minorHAnsi" w:cs="Calibri"/>
          <w:sz w:val="20"/>
          <w:szCs w:val="20"/>
        </w:rPr>
      </w:pPr>
      <w:r w:rsidRPr="00412D51">
        <w:rPr>
          <w:rFonts w:asciiTheme="minorHAnsi" w:hAnsiTheme="minorHAnsi" w:cs="Arial"/>
          <w:b/>
          <w:sz w:val="20"/>
          <w:szCs w:val="20"/>
        </w:rPr>
        <w:t>* D</w:t>
      </w:r>
      <w:r w:rsidR="00D06DFB" w:rsidRPr="00412D51">
        <w:rPr>
          <w:rFonts w:asciiTheme="minorHAnsi" w:hAnsiTheme="minorHAnsi" w:cs="Arial"/>
          <w:b/>
          <w:sz w:val="20"/>
          <w:szCs w:val="20"/>
        </w:rPr>
        <w:t xml:space="preserve">isciplina ministrada no </w:t>
      </w:r>
      <w:r w:rsidR="009324CD" w:rsidRPr="00412D51">
        <w:rPr>
          <w:rFonts w:asciiTheme="minorHAnsi" w:hAnsiTheme="minorHAnsi" w:cs="Arial"/>
          <w:b/>
          <w:sz w:val="20"/>
          <w:szCs w:val="20"/>
        </w:rPr>
        <w:t>semestre suplementar 2019.4 - P</w:t>
      </w:r>
      <w:r w:rsidR="00D06DFB" w:rsidRPr="00412D51">
        <w:rPr>
          <w:rFonts w:asciiTheme="minorHAnsi" w:hAnsiTheme="minorHAnsi" w:cs="Arial"/>
          <w:b/>
          <w:sz w:val="20"/>
          <w:szCs w:val="20"/>
        </w:rPr>
        <w:t>eríodo</w:t>
      </w:r>
      <w:r w:rsidR="00481B27" w:rsidRPr="00412D51">
        <w:rPr>
          <w:rFonts w:asciiTheme="minorHAnsi" w:hAnsiTheme="minorHAnsi" w:cs="Arial"/>
          <w:b/>
          <w:sz w:val="20"/>
          <w:szCs w:val="20"/>
        </w:rPr>
        <w:t xml:space="preserve"> </w:t>
      </w:r>
      <w:r w:rsidR="00D06DFB" w:rsidRPr="00412D51">
        <w:rPr>
          <w:rFonts w:asciiTheme="minorHAnsi" w:hAnsiTheme="minorHAnsi" w:cs="Arial"/>
          <w:b/>
          <w:sz w:val="20"/>
          <w:szCs w:val="20"/>
        </w:rPr>
        <w:t xml:space="preserve">de </w:t>
      </w:r>
      <w:r w:rsidR="00BB24FA">
        <w:rPr>
          <w:rFonts w:asciiTheme="minorHAnsi" w:hAnsiTheme="minorHAnsi" w:cs="Arial"/>
          <w:b/>
          <w:sz w:val="20"/>
          <w:szCs w:val="20"/>
        </w:rPr>
        <w:t xml:space="preserve">08 </w:t>
      </w:r>
      <w:r w:rsidR="00D06DFB" w:rsidRPr="00412D51">
        <w:rPr>
          <w:rFonts w:asciiTheme="minorHAnsi" w:hAnsiTheme="minorHAnsi" w:cs="Arial"/>
          <w:b/>
          <w:sz w:val="20"/>
          <w:szCs w:val="20"/>
        </w:rPr>
        <w:t>de</w:t>
      </w:r>
      <w:r w:rsidR="00BB24FA">
        <w:rPr>
          <w:rFonts w:asciiTheme="minorHAnsi" w:hAnsiTheme="minorHAnsi" w:cs="Arial"/>
          <w:b/>
          <w:sz w:val="20"/>
          <w:szCs w:val="20"/>
        </w:rPr>
        <w:t xml:space="preserve"> junho</w:t>
      </w:r>
      <w:r w:rsidR="00D06DFB" w:rsidRPr="00412D51">
        <w:rPr>
          <w:rFonts w:asciiTheme="minorHAnsi" w:hAnsiTheme="minorHAnsi" w:cs="Arial"/>
          <w:b/>
          <w:sz w:val="20"/>
          <w:szCs w:val="20"/>
        </w:rPr>
        <w:t xml:space="preserve"> de 20</w:t>
      </w:r>
      <w:r w:rsidR="009324CD" w:rsidRPr="00412D51">
        <w:rPr>
          <w:rFonts w:asciiTheme="minorHAnsi" w:hAnsiTheme="minorHAnsi" w:cs="Arial"/>
          <w:b/>
          <w:sz w:val="20"/>
          <w:szCs w:val="20"/>
        </w:rPr>
        <w:t>20</w:t>
      </w:r>
      <w:r w:rsidR="00D06DFB" w:rsidRPr="00412D51">
        <w:rPr>
          <w:rFonts w:asciiTheme="minorHAnsi" w:hAnsiTheme="minorHAnsi" w:cs="Arial"/>
          <w:b/>
          <w:sz w:val="20"/>
          <w:szCs w:val="20"/>
        </w:rPr>
        <w:t xml:space="preserve"> a </w:t>
      </w:r>
      <w:r w:rsidR="00BB24FA">
        <w:rPr>
          <w:rFonts w:asciiTheme="minorHAnsi" w:hAnsiTheme="minorHAnsi" w:cs="Arial"/>
          <w:b/>
          <w:sz w:val="20"/>
          <w:szCs w:val="20"/>
        </w:rPr>
        <w:t xml:space="preserve">14 </w:t>
      </w:r>
      <w:r w:rsidR="00D06DFB" w:rsidRPr="00412D51">
        <w:rPr>
          <w:rFonts w:asciiTheme="minorHAnsi" w:hAnsiTheme="minorHAnsi" w:cs="Arial"/>
          <w:b/>
          <w:sz w:val="20"/>
          <w:szCs w:val="20"/>
        </w:rPr>
        <w:t xml:space="preserve">de </w:t>
      </w:r>
      <w:r w:rsidR="00F951FF" w:rsidRPr="00412D51">
        <w:rPr>
          <w:rFonts w:asciiTheme="minorHAnsi" w:hAnsiTheme="minorHAnsi" w:cs="Arial"/>
          <w:b/>
          <w:sz w:val="20"/>
          <w:szCs w:val="20"/>
        </w:rPr>
        <w:t>a</w:t>
      </w:r>
      <w:r w:rsidR="009324CD" w:rsidRPr="00412D51">
        <w:rPr>
          <w:rFonts w:asciiTheme="minorHAnsi" w:hAnsiTheme="minorHAnsi" w:cs="Arial"/>
          <w:b/>
          <w:sz w:val="20"/>
          <w:szCs w:val="20"/>
        </w:rPr>
        <w:t xml:space="preserve">gosto </w:t>
      </w:r>
      <w:r w:rsidR="00D06DFB" w:rsidRPr="00412D51">
        <w:rPr>
          <w:rFonts w:asciiTheme="minorHAnsi" w:hAnsiTheme="minorHAnsi" w:cs="Arial"/>
          <w:b/>
          <w:sz w:val="20"/>
          <w:szCs w:val="20"/>
        </w:rPr>
        <w:t>de 20</w:t>
      </w:r>
      <w:r w:rsidR="00F951FF" w:rsidRPr="00412D51">
        <w:rPr>
          <w:rFonts w:asciiTheme="minorHAnsi" w:hAnsiTheme="minorHAnsi" w:cs="Arial"/>
          <w:b/>
          <w:sz w:val="20"/>
          <w:szCs w:val="20"/>
        </w:rPr>
        <w:t>20</w:t>
      </w:r>
      <w:r w:rsidR="00D06DFB" w:rsidRPr="00412D51">
        <w:rPr>
          <w:rFonts w:asciiTheme="minorHAnsi" w:hAnsiTheme="minorHAnsi" w:cs="Arial"/>
          <w:b/>
          <w:sz w:val="20"/>
          <w:szCs w:val="20"/>
        </w:rPr>
        <w:t>.</w:t>
      </w:r>
    </w:p>
    <w:sectPr w:rsidR="00D06DFB" w:rsidRPr="00412D51" w:rsidSect="002E5CD7">
      <w:footerReference w:type="even" r:id="rId9"/>
      <w:pgSz w:w="11907" w:h="16840" w:code="9"/>
      <w:pgMar w:top="567" w:right="964" w:bottom="567" w:left="964" w:header="851" w:footer="851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7E6" w:rsidRDefault="008357E6">
      <w:r>
        <w:separator/>
      </w:r>
    </w:p>
  </w:endnote>
  <w:endnote w:type="continuationSeparator" w:id="0">
    <w:p w:rsidR="008357E6" w:rsidRDefault="00835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LDKJF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52" w:rsidRDefault="008C7E11" w:rsidP="007D21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10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1052" w:rsidRDefault="00321052" w:rsidP="007D216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7E6" w:rsidRDefault="008357E6">
      <w:r>
        <w:separator/>
      </w:r>
    </w:p>
  </w:footnote>
  <w:footnote w:type="continuationSeparator" w:id="0">
    <w:p w:rsidR="008357E6" w:rsidRDefault="00835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CD0"/>
    <w:multiLevelType w:val="hybridMultilevel"/>
    <w:tmpl w:val="7C2E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22A1"/>
    <w:multiLevelType w:val="multilevel"/>
    <w:tmpl w:val="536EF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2302C9E"/>
    <w:multiLevelType w:val="hybridMultilevel"/>
    <w:tmpl w:val="DD62B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A68B2"/>
    <w:multiLevelType w:val="multilevel"/>
    <w:tmpl w:val="A2A4D596"/>
    <w:lvl w:ilvl="0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ahoma" w:hint="default"/>
      </w:rPr>
    </w:lvl>
  </w:abstractNum>
  <w:abstractNum w:abstractNumId="4">
    <w:nsid w:val="05BD50F3"/>
    <w:multiLevelType w:val="multilevel"/>
    <w:tmpl w:val="7EECA06A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>
    <w:nsid w:val="05D31E82"/>
    <w:multiLevelType w:val="hybridMultilevel"/>
    <w:tmpl w:val="49CC7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D26BF"/>
    <w:multiLevelType w:val="hybridMultilevel"/>
    <w:tmpl w:val="65249E6A"/>
    <w:lvl w:ilvl="0" w:tplc="728CEB3A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0C387137"/>
    <w:multiLevelType w:val="hybridMultilevel"/>
    <w:tmpl w:val="3482C3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AF0985"/>
    <w:multiLevelType w:val="hybridMultilevel"/>
    <w:tmpl w:val="AB44C3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B63B27"/>
    <w:multiLevelType w:val="hybridMultilevel"/>
    <w:tmpl w:val="13B21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B6CD6"/>
    <w:multiLevelType w:val="hybridMultilevel"/>
    <w:tmpl w:val="1F5C8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47C28"/>
    <w:multiLevelType w:val="hybridMultilevel"/>
    <w:tmpl w:val="CA0264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EE2D97"/>
    <w:multiLevelType w:val="hybridMultilevel"/>
    <w:tmpl w:val="47F294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737C93"/>
    <w:multiLevelType w:val="hybridMultilevel"/>
    <w:tmpl w:val="EF7C124A"/>
    <w:lvl w:ilvl="0" w:tplc="728CEB3A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4">
    <w:nsid w:val="2F8A711A"/>
    <w:multiLevelType w:val="hybridMultilevel"/>
    <w:tmpl w:val="94A64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433F7"/>
    <w:multiLevelType w:val="hybridMultilevel"/>
    <w:tmpl w:val="7DD02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420DE"/>
    <w:multiLevelType w:val="hybridMultilevel"/>
    <w:tmpl w:val="8EBA1D2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6430DA"/>
    <w:multiLevelType w:val="hybridMultilevel"/>
    <w:tmpl w:val="202A60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A50D2"/>
    <w:multiLevelType w:val="multilevel"/>
    <w:tmpl w:val="BD087B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49A1334"/>
    <w:multiLevelType w:val="multilevel"/>
    <w:tmpl w:val="C23C1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44A82202"/>
    <w:multiLevelType w:val="hybridMultilevel"/>
    <w:tmpl w:val="3C447B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422828"/>
    <w:multiLevelType w:val="hybridMultilevel"/>
    <w:tmpl w:val="749E74A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C65E01"/>
    <w:multiLevelType w:val="hybridMultilevel"/>
    <w:tmpl w:val="44A856C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5F0544"/>
    <w:multiLevelType w:val="multilevel"/>
    <w:tmpl w:val="6C4E784A"/>
    <w:lvl w:ilvl="0">
      <w:start w:val="1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24">
    <w:nsid w:val="557D6137"/>
    <w:multiLevelType w:val="hybridMultilevel"/>
    <w:tmpl w:val="8C007EB4"/>
    <w:lvl w:ilvl="0" w:tplc="C068CD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5A20520F"/>
    <w:multiLevelType w:val="hybridMultilevel"/>
    <w:tmpl w:val="8CC27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5C26D4"/>
    <w:multiLevelType w:val="hybridMultilevel"/>
    <w:tmpl w:val="9DD8F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426B8"/>
    <w:multiLevelType w:val="multilevel"/>
    <w:tmpl w:val="EE2E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36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2D05DCB"/>
    <w:multiLevelType w:val="singleLevel"/>
    <w:tmpl w:val="041CF8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74BA49C0"/>
    <w:multiLevelType w:val="multilevel"/>
    <w:tmpl w:val="182EF8E4"/>
    <w:lvl w:ilvl="0">
      <w:start w:val="2"/>
      <w:numFmt w:val="decimal"/>
      <w:lvlText w:val="%1.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ahoma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ahoma" w:hint="default"/>
        <w:sz w:val="20"/>
      </w:rPr>
    </w:lvl>
  </w:abstractNum>
  <w:abstractNum w:abstractNumId="30">
    <w:nsid w:val="761A051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BFC538A"/>
    <w:multiLevelType w:val="hybridMultilevel"/>
    <w:tmpl w:val="426C79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8"/>
  </w:num>
  <w:num w:numId="4">
    <w:abstractNumId w:val="11"/>
  </w:num>
  <w:num w:numId="5">
    <w:abstractNumId w:val="13"/>
  </w:num>
  <w:num w:numId="6">
    <w:abstractNumId w:val="6"/>
  </w:num>
  <w:num w:numId="7">
    <w:abstractNumId w:val="25"/>
  </w:num>
  <w:num w:numId="8">
    <w:abstractNumId w:val="21"/>
  </w:num>
  <w:num w:numId="9">
    <w:abstractNumId w:val="31"/>
  </w:num>
  <w:num w:numId="10">
    <w:abstractNumId w:val="15"/>
  </w:num>
  <w:num w:numId="11">
    <w:abstractNumId w:val="4"/>
  </w:num>
  <w:num w:numId="12">
    <w:abstractNumId w:val="4"/>
    <w:lvlOverride w:ilvl="0">
      <w:lvl w:ilvl="0">
        <w:start w:val="2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13">
    <w:abstractNumId w:val="8"/>
  </w:num>
  <w:num w:numId="14">
    <w:abstractNumId w:val="26"/>
  </w:num>
  <w:num w:numId="15">
    <w:abstractNumId w:val="5"/>
  </w:num>
  <w:num w:numId="16">
    <w:abstractNumId w:val="20"/>
  </w:num>
  <w:num w:numId="17">
    <w:abstractNumId w:val="14"/>
  </w:num>
  <w:num w:numId="18">
    <w:abstractNumId w:val="9"/>
  </w:num>
  <w:num w:numId="19">
    <w:abstractNumId w:val="10"/>
  </w:num>
  <w:num w:numId="20">
    <w:abstractNumId w:val="2"/>
  </w:num>
  <w:num w:numId="21">
    <w:abstractNumId w:val="19"/>
  </w:num>
  <w:num w:numId="22">
    <w:abstractNumId w:val="1"/>
  </w:num>
  <w:num w:numId="23">
    <w:abstractNumId w:val="0"/>
  </w:num>
  <w:num w:numId="24">
    <w:abstractNumId w:val="23"/>
  </w:num>
  <w:num w:numId="25">
    <w:abstractNumId w:val="17"/>
  </w:num>
  <w:num w:numId="26">
    <w:abstractNumId w:val="22"/>
  </w:num>
  <w:num w:numId="27">
    <w:abstractNumId w:val="7"/>
  </w:num>
  <w:num w:numId="28">
    <w:abstractNumId w:val="16"/>
  </w:num>
  <w:num w:numId="29">
    <w:abstractNumId w:val="3"/>
  </w:num>
  <w:num w:numId="30">
    <w:abstractNumId w:val="27"/>
  </w:num>
  <w:num w:numId="31">
    <w:abstractNumId w:val="18"/>
  </w:num>
  <w:num w:numId="32">
    <w:abstractNumId w:val="3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D2168"/>
    <w:rsid w:val="00004B3A"/>
    <w:rsid w:val="00010B03"/>
    <w:rsid w:val="000126BF"/>
    <w:rsid w:val="00013F36"/>
    <w:rsid w:val="00014108"/>
    <w:rsid w:val="00017B6B"/>
    <w:rsid w:val="00022605"/>
    <w:rsid w:val="00024FE5"/>
    <w:rsid w:val="00037D56"/>
    <w:rsid w:val="000476A9"/>
    <w:rsid w:val="0005284A"/>
    <w:rsid w:val="0007224C"/>
    <w:rsid w:val="000759A5"/>
    <w:rsid w:val="00082CB2"/>
    <w:rsid w:val="00091B43"/>
    <w:rsid w:val="000A0A28"/>
    <w:rsid w:val="000A1739"/>
    <w:rsid w:val="000A31BA"/>
    <w:rsid w:val="000A45DC"/>
    <w:rsid w:val="000A78B5"/>
    <w:rsid w:val="000B056E"/>
    <w:rsid w:val="000B2099"/>
    <w:rsid w:val="000B7A52"/>
    <w:rsid w:val="000C4931"/>
    <w:rsid w:val="000D0C0E"/>
    <w:rsid w:val="000D2813"/>
    <w:rsid w:val="000E3D9A"/>
    <w:rsid w:val="000E72DA"/>
    <w:rsid w:val="000F2161"/>
    <w:rsid w:val="00100B0C"/>
    <w:rsid w:val="001062E2"/>
    <w:rsid w:val="00110D43"/>
    <w:rsid w:val="00113669"/>
    <w:rsid w:val="00116229"/>
    <w:rsid w:val="001230D5"/>
    <w:rsid w:val="00130246"/>
    <w:rsid w:val="00130427"/>
    <w:rsid w:val="00131B63"/>
    <w:rsid w:val="001328AC"/>
    <w:rsid w:val="00133212"/>
    <w:rsid w:val="00135E1B"/>
    <w:rsid w:val="00137B06"/>
    <w:rsid w:val="00143367"/>
    <w:rsid w:val="0015363C"/>
    <w:rsid w:val="00167F4F"/>
    <w:rsid w:val="00170B08"/>
    <w:rsid w:val="00176571"/>
    <w:rsid w:val="001765CC"/>
    <w:rsid w:val="00177F10"/>
    <w:rsid w:val="001810E6"/>
    <w:rsid w:val="00184C2C"/>
    <w:rsid w:val="00184D45"/>
    <w:rsid w:val="00185FD5"/>
    <w:rsid w:val="001A5453"/>
    <w:rsid w:val="001B12C7"/>
    <w:rsid w:val="001B5C6B"/>
    <w:rsid w:val="001C7935"/>
    <w:rsid w:val="001D1A1C"/>
    <w:rsid w:val="001F0301"/>
    <w:rsid w:val="001F3356"/>
    <w:rsid w:val="001F5E6F"/>
    <w:rsid w:val="002011B4"/>
    <w:rsid w:val="0021033F"/>
    <w:rsid w:val="002145F1"/>
    <w:rsid w:val="00214F54"/>
    <w:rsid w:val="0022282B"/>
    <w:rsid w:val="0022285B"/>
    <w:rsid w:val="00234C44"/>
    <w:rsid w:val="0024119E"/>
    <w:rsid w:val="0024426C"/>
    <w:rsid w:val="002545C1"/>
    <w:rsid w:val="00261184"/>
    <w:rsid w:val="002716E6"/>
    <w:rsid w:val="00272318"/>
    <w:rsid w:val="00272D5F"/>
    <w:rsid w:val="002736E5"/>
    <w:rsid w:val="00276A67"/>
    <w:rsid w:val="0028265F"/>
    <w:rsid w:val="00286571"/>
    <w:rsid w:val="002877B6"/>
    <w:rsid w:val="00294235"/>
    <w:rsid w:val="0029518D"/>
    <w:rsid w:val="002A5996"/>
    <w:rsid w:val="002A7A3A"/>
    <w:rsid w:val="002B24B7"/>
    <w:rsid w:val="002B29E7"/>
    <w:rsid w:val="002B35D5"/>
    <w:rsid w:val="002B6960"/>
    <w:rsid w:val="002C26CF"/>
    <w:rsid w:val="002D0564"/>
    <w:rsid w:val="002D4B97"/>
    <w:rsid w:val="002D635A"/>
    <w:rsid w:val="002D744F"/>
    <w:rsid w:val="002E0C09"/>
    <w:rsid w:val="002E18E0"/>
    <w:rsid w:val="002E5720"/>
    <w:rsid w:val="002E5CD7"/>
    <w:rsid w:val="00301BCC"/>
    <w:rsid w:val="003020F8"/>
    <w:rsid w:val="00304067"/>
    <w:rsid w:val="00305CCD"/>
    <w:rsid w:val="0030664E"/>
    <w:rsid w:val="0030664F"/>
    <w:rsid w:val="00306A6B"/>
    <w:rsid w:val="00311088"/>
    <w:rsid w:val="003176BD"/>
    <w:rsid w:val="00321052"/>
    <w:rsid w:val="003248A4"/>
    <w:rsid w:val="00333D57"/>
    <w:rsid w:val="00336901"/>
    <w:rsid w:val="003403C6"/>
    <w:rsid w:val="00340A3C"/>
    <w:rsid w:val="00344675"/>
    <w:rsid w:val="0036184E"/>
    <w:rsid w:val="00361B93"/>
    <w:rsid w:val="00365981"/>
    <w:rsid w:val="0037524E"/>
    <w:rsid w:val="0037592F"/>
    <w:rsid w:val="00381ED6"/>
    <w:rsid w:val="00382100"/>
    <w:rsid w:val="00390F6A"/>
    <w:rsid w:val="003A2953"/>
    <w:rsid w:val="003A419F"/>
    <w:rsid w:val="003B0E1D"/>
    <w:rsid w:val="003B1E5C"/>
    <w:rsid w:val="003B306E"/>
    <w:rsid w:val="003B7D48"/>
    <w:rsid w:val="003C2066"/>
    <w:rsid w:val="003C454D"/>
    <w:rsid w:val="003D1192"/>
    <w:rsid w:val="003E3CE6"/>
    <w:rsid w:val="003E6FF0"/>
    <w:rsid w:val="003E756F"/>
    <w:rsid w:val="003E798E"/>
    <w:rsid w:val="003F488F"/>
    <w:rsid w:val="003F7846"/>
    <w:rsid w:val="004003DF"/>
    <w:rsid w:val="004017FE"/>
    <w:rsid w:val="00404B8C"/>
    <w:rsid w:val="00412D51"/>
    <w:rsid w:val="004130EE"/>
    <w:rsid w:val="00415496"/>
    <w:rsid w:val="00415D13"/>
    <w:rsid w:val="0041756A"/>
    <w:rsid w:val="00421160"/>
    <w:rsid w:val="00422619"/>
    <w:rsid w:val="004247C2"/>
    <w:rsid w:val="004314CD"/>
    <w:rsid w:val="00440E2B"/>
    <w:rsid w:val="004413E4"/>
    <w:rsid w:val="00444CD5"/>
    <w:rsid w:val="00452D18"/>
    <w:rsid w:val="004569FE"/>
    <w:rsid w:val="00461899"/>
    <w:rsid w:val="00461AED"/>
    <w:rsid w:val="00462D6C"/>
    <w:rsid w:val="00477CFF"/>
    <w:rsid w:val="00481B27"/>
    <w:rsid w:val="0048494F"/>
    <w:rsid w:val="004857C2"/>
    <w:rsid w:val="0049140C"/>
    <w:rsid w:val="004A2E8C"/>
    <w:rsid w:val="004B5DA5"/>
    <w:rsid w:val="004B78C5"/>
    <w:rsid w:val="004B7F7D"/>
    <w:rsid w:val="004C23EB"/>
    <w:rsid w:val="004C246F"/>
    <w:rsid w:val="004C33B6"/>
    <w:rsid w:val="004C50C1"/>
    <w:rsid w:val="004D2407"/>
    <w:rsid w:val="004E1939"/>
    <w:rsid w:val="004F08C2"/>
    <w:rsid w:val="004F1DBE"/>
    <w:rsid w:val="004F3904"/>
    <w:rsid w:val="004F4ABF"/>
    <w:rsid w:val="004F4C5A"/>
    <w:rsid w:val="004F7E5B"/>
    <w:rsid w:val="00501C14"/>
    <w:rsid w:val="00502898"/>
    <w:rsid w:val="00505B42"/>
    <w:rsid w:val="0052102D"/>
    <w:rsid w:val="00522F8A"/>
    <w:rsid w:val="00535A8E"/>
    <w:rsid w:val="00535D2D"/>
    <w:rsid w:val="00536C0D"/>
    <w:rsid w:val="00547D32"/>
    <w:rsid w:val="00552AFF"/>
    <w:rsid w:val="00556EB6"/>
    <w:rsid w:val="00557201"/>
    <w:rsid w:val="00561877"/>
    <w:rsid w:val="0058074B"/>
    <w:rsid w:val="005807FB"/>
    <w:rsid w:val="0058213A"/>
    <w:rsid w:val="00586EBA"/>
    <w:rsid w:val="00587AEE"/>
    <w:rsid w:val="00592B74"/>
    <w:rsid w:val="00593027"/>
    <w:rsid w:val="005A02F6"/>
    <w:rsid w:val="005A5232"/>
    <w:rsid w:val="005D3AFF"/>
    <w:rsid w:val="005D4D3D"/>
    <w:rsid w:val="005D7639"/>
    <w:rsid w:val="005E1172"/>
    <w:rsid w:val="005E3844"/>
    <w:rsid w:val="005E6AF0"/>
    <w:rsid w:val="005F5C46"/>
    <w:rsid w:val="005F758F"/>
    <w:rsid w:val="00602EE7"/>
    <w:rsid w:val="00603760"/>
    <w:rsid w:val="00606BBD"/>
    <w:rsid w:val="00621D80"/>
    <w:rsid w:val="006243B3"/>
    <w:rsid w:val="00624598"/>
    <w:rsid w:val="00640D9A"/>
    <w:rsid w:val="006465C4"/>
    <w:rsid w:val="00647C1D"/>
    <w:rsid w:val="006575B4"/>
    <w:rsid w:val="00657C71"/>
    <w:rsid w:val="00661618"/>
    <w:rsid w:val="006616A8"/>
    <w:rsid w:val="0067520B"/>
    <w:rsid w:val="0067540D"/>
    <w:rsid w:val="00681CF9"/>
    <w:rsid w:val="00682D2C"/>
    <w:rsid w:val="00683C55"/>
    <w:rsid w:val="00684CA6"/>
    <w:rsid w:val="00685FCD"/>
    <w:rsid w:val="00686690"/>
    <w:rsid w:val="00687943"/>
    <w:rsid w:val="006900F8"/>
    <w:rsid w:val="006912FC"/>
    <w:rsid w:val="00692EBE"/>
    <w:rsid w:val="00695A6C"/>
    <w:rsid w:val="00695CA4"/>
    <w:rsid w:val="006A4DFE"/>
    <w:rsid w:val="006B0012"/>
    <w:rsid w:val="006B1A90"/>
    <w:rsid w:val="006B2FEE"/>
    <w:rsid w:val="006B35C2"/>
    <w:rsid w:val="006B384A"/>
    <w:rsid w:val="006B7CF6"/>
    <w:rsid w:val="006C4189"/>
    <w:rsid w:val="006C563E"/>
    <w:rsid w:val="006D0581"/>
    <w:rsid w:val="006D0F10"/>
    <w:rsid w:val="006D39D5"/>
    <w:rsid w:val="006D7BC3"/>
    <w:rsid w:val="006E104A"/>
    <w:rsid w:val="006F1883"/>
    <w:rsid w:val="006F59C3"/>
    <w:rsid w:val="00702242"/>
    <w:rsid w:val="007048B4"/>
    <w:rsid w:val="0070655B"/>
    <w:rsid w:val="00711A7E"/>
    <w:rsid w:val="00731916"/>
    <w:rsid w:val="00733CA6"/>
    <w:rsid w:val="00735AD4"/>
    <w:rsid w:val="00740A16"/>
    <w:rsid w:val="00743B68"/>
    <w:rsid w:val="00761891"/>
    <w:rsid w:val="00765A9E"/>
    <w:rsid w:val="007673B6"/>
    <w:rsid w:val="00772D44"/>
    <w:rsid w:val="0077603D"/>
    <w:rsid w:val="00784179"/>
    <w:rsid w:val="007918C4"/>
    <w:rsid w:val="007A3D0D"/>
    <w:rsid w:val="007A5115"/>
    <w:rsid w:val="007A7FA9"/>
    <w:rsid w:val="007B3FA3"/>
    <w:rsid w:val="007B52AA"/>
    <w:rsid w:val="007D1319"/>
    <w:rsid w:val="007D2168"/>
    <w:rsid w:val="007E19B7"/>
    <w:rsid w:val="007E2E3D"/>
    <w:rsid w:val="007E662F"/>
    <w:rsid w:val="007F0510"/>
    <w:rsid w:val="00800793"/>
    <w:rsid w:val="00807465"/>
    <w:rsid w:val="00807A40"/>
    <w:rsid w:val="0081039B"/>
    <w:rsid w:val="0081079D"/>
    <w:rsid w:val="008138AE"/>
    <w:rsid w:val="00820AB2"/>
    <w:rsid w:val="00821C98"/>
    <w:rsid w:val="00822498"/>
    <w:rsid w:val="008225A3"/>
    <w:rsid w:val="008263BB"/>
    <w:rsid w:val="00826EFF"/>
    <w:rsid w:val="00827236"/>
    <w:rsid w:val="00827CF3"/>
    <w:rsid w:val="0083104E"/>
    <w:rsid w:val="00832223"/>
    <w:rsid w:val="00834FE7"/>
    <w:rsid w:val="008357E6"/>
    <w:rsid w:val="00841EA1"/>
    <w:rsid w:val="008453EE"/>
    <w:rsid w:val="008520B4"/>
    <w:rsid w:val="0085673B"/>
    <w:rsid w:val="00863865"/>
    <w:rsid w:val="00867010"/>
    <w:rsid w:val="00877300"/>
    <w:rsid w:val="00880E20"/>
    <w:rsid w:val="008810EE"/>
    <w:rsid w:val="0088191C"/>
    <w:rsid w:val="00883449"/>
    <w:rsid w:val="00892333"/>
    <w:rsid w:val="008A5688"/>
    <w:rsid w:val="008A70A0"/>
    <w:rsid w:val="008A7A28"/>
    <w:rsid w:val="008B322E"/>
    <w:rsid w:val="008B6AF4"/>
    <w:rsid w:val="008C6676"/>
    <w:rsid w:val="008C7E11"/>
    <w:rsid w:val="008E27EE"/>
    <w:rsid w:val="008E57FC"/>
    <w:rsid w:val="008F6994"/>
    <w:rsid w:val="008F6AEF"/>
    <w:rsid w:val="008F7E90"/>
    <w:rsid w:val="00900ECE"/>
    <w:rsid w:val="00902841"/>
    <w:rsid w:val="00907C5B"/>
    <w:rsid w:val="00910D5F"/>
    <w:rsid w:val="009156EA"/>
    <w:rsid w:val="00915AF8"/>
    <w:rsid w:val="009168B5"/>
    <w:rsid w:val="00931C00"/>
    <w:rsid w:val="009324CD"/>
    <w:rsid w:val="00934F5D"/>
    <w:rsid w:val="0093587E"/>
    <w:rsid w:val="009360FE"/>
    <w:rsid w:val="00940AA9"/>
    <w:rsid w:val="00943233"/>
    <w:rsid w:val="0095273B"/>
    <w:rsid w:val="00952EFE"/>
    <w:rsid w:val="009534D5"/>
    <w:rsid w:val="009633EE"/>
    <w:rsid w:val="00973510"/>
    <w:rsid w:val="00973CBD"/>
    <w:rsid w:val="00976720"/>
    <w:rsid w:val="00980237"/>
    <w:rsid w:val="0098725F"/>
    <w:rsid w:val="00995D18"/>
    <w:rsid w:val="0099768A"/>
    <w:rsid w:val="009C1760"/>
    <w:rsid w:val="009D0EB4"/>
    <w:rsid w:val="009D3148"/>
    <w:rsid w:val="009D4C7D"/>
    <w:rsid w:val="009E493F"/>
    <w:rsid w:val="009E559D"/>
    <w:rsid w:val="009E55D0"/>
    <w:rsid w:val="009E7DB3"/>
    <w:rsid w:val="009F3A3A"/>
    <w:rsid w:val="00A01044"/>
    <w:rsid w:val="00A01A36"/>
    <w:rsid w:val="00A13947"/>
    <w:rsid w:val="00A14AC8"/>
    <w:rsid w:val="00A168C2"/>
    <w:rsid w:val="00A2472B"/>
    <w:rsid w:val="00A272C9"/>
    <w:rsid w:val="00A30F97"/>
    <w:rsid w:val="00A40371"/>
    <w:rsid w:val="00A407FD"/>
    <w:rsid w:val="00A414C8"/>
    <w:rsid w:val="00A5151C"/>
    <w:rsid w:val="00A54C72"/>
    <w:rsid w:val="00A578EE"/>
    <w:rsid w:val="00A616FE"/>
    <w:rsid w:val="00A6530D"/>
    <w:rsid w:val="00A75AA0"/>
    <w:rsid w:val="00A77985"/>
    <w:rsid w:val="00A8478B"/>
    <w:rsid w:val="00A86253"/>
    <w:rsid w:val="00A8751D"/>
    <w:rsid w:val="00A90E78"/>
    <w:rsid w:val="00A92272"/>
    <w:rsid w:val="00A92861"/>
    <w:rsid w:val="00A960D2"/>
    <w:rsid w:val="00A96DF0"/>
    <w:rsid w:val="00AA30C6"/>
    <w:rsid w:val="00AA4840"/>
    <w:rsid w:val="00AA54ED"/>
    <w:rsid w:val="00AB19C6"/>
    <w:rsid w:val="00AB6FB9"/>
    <w:rsid w:val="00AC23CD"/>
    <w:rsid w:val="00AC3283"/>
    <w:rsid w:val="00AC7203"/>
    <w:rsid w:val="00AD56C3"/>
    <w:rsid w:val="00AE6C17"/>
    <w:rsid w:val="00AF28A4"/>
    <w:rsid w:val="00AF35F9"/>
    <w:rsid w:val="00B016B4"/>
    <w:rsid w:val="00B01B73"/>
    <w:rsid w:val="00B124E3"/>
    <w:rsid w:val="00B15C4F"/>
    <w:rsid w:val="00B249D3"/>
    <w:rsid w:val="00B270DE"/>
    <w:rsid w:val="00B2786B"/>
    <w:rsid w:val="00B33911"/>
    <w:rsid w:val="00B43392"/>
    <w:rsid w:val="00B510E3"/>
    <w:rsid w:val="00B54ED1"/>
    <w:rsid w:val="00B554A8"/>
    <w:rsid w:val="00B5758F"/>
    <w:rsid w:val="00B60E9E"/>
    <w:rsid w:val="00B627D2"/>
    <w:rsid w:val="00B64B18"/>
    <w:rsid w:val="00B64B32"/>
    <w:rsid w:val="00B66931"/>
    <w:rsid w:val="00B67C3C"/>
    <w:rsid w:val="00B75A77"/>
    <w:rsid w:val="00B814B8"/>
    <w:rsid w:val="00B83E48"/>
    <w:rsid w:val="00B91F5C"/>
    <w:rsid w:val="00B938E7"/>
    <w:rsid w:val="00B96947"/>
    <w:rsid w:val="00BA0E8D"/>
    <w:rsid w:val="00BA2F18"/>
    <w:rsid w:val="00BA789C"/>
    <w:rsid w:val="00BB0BBB"/>
    <w:rsid w:val="00BB24FA"/>
    <w:rsid w:val="00BC33CC"/>
    <w:rsid w:val="00BC388D"/>
    <w:rsid w:val="00BC6537"/>
    <w:rsid w:val="00BD3CE3"/>
    <w:rsid w:val="00BD7B3B"/>
    <w:rsid w:val="00BE2D2F"/>
    <w:rsid w:val="00BE3037"/>
    <w:rsid w:val="00BE3DC4"/>
    <w:rsid w:val="00BE5AD8"/>
    <w:rsid w:val="00BE5C10"/>
    <w:rsid w:val="00BE63AC"/>
    <w:rsid w:val="00BF53BA"/>
    <w:rsid w:val="00BF559A"/>
    <w:rsid w:val="00C00340"/>
    <w:rsid w:val="00C03D4B"/>
    <w:rsid w:val="00C046C6"/>
    <w:rsid w:val="00C11C7F"/>
    <w:rsid w:val="00C12F31"/>
    <w:rsid w:val="00C14589"/>
    <w:rsid w:val="00C16AA3"/>
    <w:rsid w:val="00C170D4"/>
    <w:rsid w:val="00C23DAE"/>
    <w:rsid w:val="00C30157"/>
    <w:rsid w:val="00C30E9C"/>
    <w:rsid w:val="00C37348"/>
    <w:rsid w:val="00C4785E"/>
    <w:rsid w:val="00C519F0"/>
    <w:rsid w:val="00C53D1F"/>
    <w:rsid w:val="00C609CB"/>
    <w:rsid w:val="00C61E85"/>
    <w:rsid w:val="00C647C7"/>
    <w:rsid w:val="00C65794"/>
    <w:rsid w:val="00C72A72"/>
    <w:rsid w:val="00C75FB7"/>
    <w:rsid w:val="00C7640C"/>
    <w:rsid w:val="00C76C16"/>
    <w:rsid w:val="00C8452F"/>
    <w:rsid w:val="00C8532A"/>
    <w:rsid w:val="00C866D4"/>
    <w:rsid w:val="00C86D4C"/>
    <w:rsid w:val="00C9007B"/>
    <w:rsid w:val="00C9400E"/>
    <w:rsid w:val="00C96BDD"/>
    <w:rsid w:val="00CA51EC"/>
    <w:rsid w:val="00CB40F7"/>
    <w:rsid w:val="00CB4B44"/>
    <w:rsid w:val="00CB55A9"/>
    <w:rsid w:val="00CC2D89"/>
    <w:rsid w:val="00CC35CF"/>
    <w:rsid w:val="00CD30B3"/>
    <w:rsid w:val="00D044B5"/>
    <w:rsid w:val="00D06DFB"/>
    <w:rsid w:val="00D117B4"/>
    <w:rsid w:val="00D15E13"/>
    <w:rsid w:val="00D20F52"/>
    <w:rsid w:val="00D25683"/>
    <w:rsid w:val="00D2774F"/>
    <w:rsid w:val="00D277E8"/>
    <w:rsid w:val="00D35B6C"/>
    <w:rsid w:val="00D40738"/>
    <w:rsid w:val="00D47C2B"/>
    <w:rsid w:val="00D50E32"/>
    <w:rsid w:val="00D557D3"/>
    <w:rsid w:val="00D56B97"/>
    <w:rsid w:val="00D61E9C"/>
    <w:rsid w:val="00D749AD"/>
    <w:rsid w:val="00D77318"/>
    <w:rsid w:val="00D81EDA"/>
    <w:rsid w:val="00D854F8"/>
    <w:rsid w:val="00D91266"/>
    <w:rsid w:val="00D91C43"/>
    <w:rsid w:val="00D96C6D"/>
    <w:rsid w:val="00DA6248"/>
    <w:rsid w:val="00DB08DA"/>
    <w:rsid w:val="00DB672E"/>
    <w:rsid w:val="00DC5482"/>
    <w:rsid w:val="00DD49E5"/>
    <w:rsid w:val="00DD4CD9"/>
    <w:rsid w:val="00DE4729"/>
    <w:rsid w:val="00DE5107"/>
    <w:rsid w:val="00DF4E38"/>
    <w:rsid w:val="00DF6509"/>
    <w:rsid w:val="00E0022E"/>
    <w:rsid w:val="00E0378C"/>
    <w:rsid w:val="00E11792"/>
    <w:rsid w:val="00E152D0"/>
    <w:rsid w:val="00E16D45"/>
    <w:rsid w:val="00E301AC"/>
    <w:rsid w:val="00E30E8A"/>
    <w:rsid w:val="00E36FBF"/>
    <w:rsid w:val="00E373C4"/>
    <w:rsid w:val="00E4345F"/>
    <w:rsid w:val="00E436DD"/>
    <w:rsid w:val="00E45EA9"/>
    <w:rsid w:val="00E46232"/>
    <w:rsid w:val="00E5159B"/>
    <w:rsid w:val="00E51D33"/>
    <w:rsid w:val="00E60672"/>
    <w:rsid w:val="00E6216E"/>
    <w:rsid w:val="00E6223A"/>
    <w:rsid w:val="00E646BF"/>
    <w:rsid w:val="00E747F4"/>
    <w:rsid w:val="00E75327"/>
    <w:rsid w:val="00E82F01"/>
    <w:rsid w:val="00E8773D"/>
    <w:rsid w:val="00E878FE"/>
    <w:rsid w:val="00E953A4"/>
    <w:rsid w:val="00E95964"/>
    <w:rsid w:val="00E96311"/>
    <w:rsid w:val="00EA2489"/>
    <w:rsid w:val="00EA3A79"/>
    <w:rsid w:val="00EB04DB"/>
    <w:rsid w:val="00EB1740"/>
    <w:rsid w:val="00EB27CF"/>
    <w:rsid w:val="00EE1514"/>
    <w:rsid w:val="00EE1796"/>
    <w:rsid w:val="00EE71DC"/>
    <w:rsid w:val="00EE7A9E"/>
    <w:rsid w:val="00EF01BC"/>
    <w:rsid w:val="00EF0771"/>
    <w:rsid w:val="00F04166"/>
    <w:rsid w:val="00F11C89"/>
    <w:rsid w:val="00F1396E"/>
    <w:rsid w:val="00F141B2"/>
    <w:rsid w:val="00F147A9"/>
    <w:rsid w:val="00F16852"/>
    <w:rsid w:val="00F22628"/>
    <w:rsid w:val="00F22D74"/>
    <w:rsid w:val="00F2579D"/>
    <w:rsid w:val="00F26C9B"/>
    <w:rsid w:val="00F371D4"/>
    <w:rsid w:val="00F4134E"/>
    <w:rsid w:val="00F43B73"/>
    <w:rsid w:val="00F509B6"/>
    <w:rsid w:val="00F53215"/>
    <w:rsid w:val="00F54EAE"/>
    <w:rsid w:val="00F60105"/>
    <w:rsid w:val="00F64A13"/>
    <w:rsid w:val="00F70414"/>
    <w:rsid w:val="00F80EB3"/>
    <w:rsid w:val="00F82E16"/>
    <w:rsid w:val="00F9019A"/>
    <w:rsid w:val="00F93109"/>
    <w:rsid w:val="00F951FF"/>
    <w:rsid w:val="00FA5A78"/>
    <w:rsid w:val="00FA7544"/>
    <w:rsid w:val="00FA79BF"/>
    <w:rsid w:val="00FB28FC"/>
    <w:rsid w:val="00FB2E9C"/>
    <w:rsid w:val="00FB6596"/>
    <w:rsid w:val="00FB6F42"/>
    <w:rsid w:val="00FC1EF1"/>
    <w:rsid w:val="00FC395D"/>
    <w:rsid w:val="00FC6CB8"/>
    <w:rsid w:val="00FD5E09"/>
    <w:rsid w:val="00FE13BE"/>
    <w:rsid w:val="00FE2D08"/>
    <w:rsid w:val="00FE4EDA"/>
    <w:rsid w:val="00FE53D5"/>
    <w:rsid w:val="00FE580B"/>
    <w:rsid w:val="00FF3415"/>
    <w:rsid w:val="00FF679B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16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062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D2168"/>
    <w:pPr>
      <w:keepNext/>
      <w:widowControl w:val="0"/>
      <w:autoSpaceDE w:val="0"/>
      <w:autoSpaceDN w:val="0"/>
      <w:ind w:left="284" w:hanging="284"/>
      <w:jc w:val="both"/>
      <w:outlineLvl w:val="1"/>
    </w:pPr>
    <w:rPr>
      <w:b/>
      <w:bC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7D2168"/>
    <w:pPr>
      <w:tabs>
        <w:tab w:val="center" w:pos="4252"/>
        <w:tab w:val="right" w:pos="8504"/>
      </w:tabs>
    </w:pPr>
  </w:style>
  <w:style w:type="paragraph" w:customStyle="1" w:styleId="Luiz1">
    <w:name w:val="Luiz1"/>
    <w:basedOn w:val="Normal"/>
    <w:rsid w:val="007D2168"/>
    <w:pPr>
      <w:jc w:val="both"/>
    </w:pPr>
    <w:rPr>
      <w:rFonts w:ascii="Arial" w:hAnsi="Arial"/>
      <w:szCs w:val="20"/>
    </w:rPr>
  </w:style>
  <w:style w:type="paragraph" w:customStyle="1" w:styleId="LUIZ10">
    <w:name w:val="LUIZ1"/>
    <w:basedOn w:val="Normal"/>
    <w:rsid w:val="007D2168"/>
    <w:pPr>
      <w:jc w:val="both"/>
    </w:pPr>
    <w:rPr>
      <w:rFonts w:ascii="Arial" w:hAnsi="Arial"/>
      <w:szCs w:val="20"/>
    </w:rPr>
  </w:style>
  <w:style w:type="character" w:styleId="Nmerodepgina">
    <w:name w:val="page number"/>
    <w:basedOn w:val="Fontepargpadro"/>
    <w:uiPriority w:val="99"/>
    <w:rsid w:val="007D2168"/>
  </w:style>
  <w:style w:type="table" w:styleId="Tabelacomgrade">
    <w:name w:val="Table Grid"/>
    <w:basedOn w:val="Tabelanormal"/>
    <w:uiPriority w:val="59"/>
    <w:rsid w:val="007D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2">
    <w:name w:val="H2"/>
    <w:basedOn w:val="Normal"/>
    <w:next w:val="Normal"/>
    <w:rsid w:val="007D2168"/>
    <w:pPr>
      <w:keepNext/>
      <w:widowControl w:val="0"/>
      <w:autoSpaceDE w:val="0"/>
      <w:autoSpaceDN w:val="0"/>
      <w:spacing w:before="100" w:after="100"/>
      <w:outlineLvl w:val="2"/>
    </w:pPr>
    <w:rPr>
      <w:b/>
      <w:bCs/>
      <w:sz w:val="36"/>
      <w:szCs w:val="36"/>
      <w:lang w:eastAsia="en-US"/>
    </w:rPr>
  </w:style>
  <w:style w:type="paragraph" w:styleId="Cabealho">
    <w:name w:val="header"/>
    <w:basedOn w:val="Normal"/>
    <w:link w:val="CabealhoChar"/>
    <w:rsid w:val="007D2168"/>
    <w:pPr>
      <w:tabs>
        <w:tab w:val="center" w:pos="4252"/>
        <w:tab w:val="right" w:pos="8504"/>
      </w:tabs>
    </w:pPr>
  </w:style>
  <w:style w:type="paragraph" w:customStyle="1" w:styleId="unnamed2">
    <w:name w:val="unnamed2"/>
    <w:basedOn w:val="Normal"/>
    <w:rsid w:val="00A40371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customStyle="1" w:styleId="unnamed31">
    <w:name w:val="unnamed31"/>
    <w:rsid w:val="00A40371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Ttulo1Char">
    <w:name w:val="Título 1 Char"/>
    <w:link w:val="Ttulo1"/>
    <w:rsid w:val="001062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1062E2"/>
    <w:rPr>
      <w:rFonts w:ascii="Arial" w:hAnsi="Arial"/>
      <w:color w:val="FF0000"/>
    </w:rPr>
  </w:style>
  <w:style w:type="character" w:customStyle="1" w:styleId="CorpodetextoChar">
    <w:name w:val="Corpo de texto Char"/>
    <w:link w:val="Corpodetexto"/>
    <w:rsid w:val="001062E2"/>
    <w:rPr>
      <w:rFonts w:ascii="Arial" w:hAnsi="Arial" w:cs="Arial"/>
      <w:color w:val="FF0000"/>
      <w:sz w:val="24"/>
      <w:szCs w:val="24"/>
    </w:rPr>
  </w:style>
  <w:style w:type="character" w:styleId="Hyperlink">
    <w:name w:val="Hyperlink"/>
    <w:rsid w:val="001062E2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3403C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403C6"/>
    <w:rPr>
      <w:sz w:val="16"/>
      <w:szCs w:val="16"/>
    </w:rPr>
  </w:style>
  <w:style w:type="paragraph" w:customStyle="1" w:styleId="References">
    <w:name w:val="References"/>
    <w:basedOn w:val="Normal"/>
    <w:next w:val="Normal"/>
    <w:rsid w:val="00943233"/>
    <w:pPr>
      <w:autoSpaceDE w:val="0"/>
      <w:autoSpaceDN w:val="0"/>
      <w:adjustRightInd w:val="0"/>
      <w:spacing w:after="80"/>
    </w:pPr>
    <w:rPr>
      <w:rFonts w:ascii="CLDKJF+TimesNewRoman" w:hAnsi="CLDKJF+TimesNewRoman"/>
    </w:rPr>
  </w:style>
  <w:style w:type="paragraph" w:customStyle="1" w:styleId="corpotextot1">
    <w:name w:val="corpotextot1"/>
    <w:basedOn w:val="Normal"/>
    <w:rsid w:val="0094323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leftnavtext">
    <w:name w:val="leftnavtext"/>
    <w:rsid w:val="00943233"/>
  </w:style>
  <w:style w:type="character" w:customStyle="1" w:styleId="CabealhoChar">
    <w:name w:val="Cabeçalho Char"/>
    <w:link w:val="Cabealho"/>
    <w:rsid w:val="00A578EE"/>
    <w:rPr>
      <w:sz w:val="24"/>
      <w:szCs w:val="24"/>
    </w:rPr>
  </w:style>
  <w:style w:type="paragraph" w:styleId="Textodebalo">
    <w:name w:val="Balloon Text"/>
    <w:basedOn w:val="Normal"/>
    <w:link w:val="TextodebaloChar"/>
    <w:rsid w:val="004B5DA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B5DA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0A31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A31BA"/>
  </w:style>
  <w:style w:type="character" w:styleId="Refdenotaderodap">
    <w:name w:val="footnote reference"/>
    <w:rsid w:val="000A31BA"/>
    <w:rPr>
      <w:vertAlign w:val="superscript"/>
    </w:rPr>
  </w:style>
  <w:style w:type="character" w:styleId="Forte">
    <w:name w:val="Strong"/>
    <w:qFormat/>
    <w:rsid w:val="00501C14"/>
    <w:rPr>
      <w:b/>
      <w:bCs/>
    </w:rPr>
  </w:style>
  <w:style w:type="paragraph" w:styleId="Recuodecorpodetexto">
    <w:name w:val="Body Text Indent"/>
    <w:basedOn w:val="Normal"/>
    <w:link w:val="RecuodecorpodetextoChar"/>
    <w:rsid w:val="006F188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F188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4914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49140C"/>
    <w:rPr>
      <w:sz w:val="24"/>
      <w:szCs w:val="24"/>
    </w:rPr>
  </w:style>
  <w:style w:type="paragraph" w:styleId="Ttulo">
    <w:name w:val="Title"/>
    <w:basedOn w:val="Normal"/>
    <w:link w:val="TtuloChar"/>
    <w:qFormat/>
    <w:rsid w:val="004C23EB"/>
    <w:pPr>
      <w:jc w:val="center"/>
    </w:pPr>
    <w:rPr>
      <w:b/>
      <w:bCs/>
      <w:sz w:val="28"/>
    </w:rPr>
  </w:style>
  <w:style w:type="character" w:customStyle="1" w:styleId="TtuloChar">
    <w:name w:val="Título Char"/>
    <w:link w:val="Ttulo"/>
    <w:rsid w:val="004C23EB"/>
    <w:rPr>
      <w:b/>
      <w:bCs/>
      <w:sz w:val="28"/>
      <w:szCs w:val="24"/>
    </w:rPr>
  </w:style>
  <w:style w:type="character" w:customStyle="1" w:styleId="RodapChar">
    <w:name w:val="Rodapé Char"/>
    <w:link w:val="Rodap"/>
    <w:uiPriority w:val="99"/>
    <w:rsid w:val="002B24B7"/>
    <w:rPr>
      <w:sz w:val="24"/>
      <w:szCs w:val="24"/>
    </w:rPr>
  </w:style>
  <w:style w:type="paragraph" w:styleId="NormalWeb">
    <w:name w:val="Normal (Web)"/>
    <w:basedOn w:val="Normal"/>
    <w:rsid w:val="00E462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argrafodaLista1">
    <w:name w:val="Parágrafo da Lista1"/>
    <w:basedOn w:val="Normal"/>
    <w:uiPriority w:val="34"/>
    <w:qFormat/>
    <w:rsid w:val="00BD7B3B"/>
    <w:pPr>
      <w:ind w:left="720"/>
      <w:contextualSpacing/>
    </w:pPr>
    <w:rPr>
      <w:rFonts w:ascii="Calibri" w:hAnsi="Calibri"/>
      <w:lang w:eastAsia="en-US"/>
    </w:rPr>
  </w:style>
  <w:style w:type="paragraph" w:styleId="PargrafodaLista">
    <w:name w:val="List Paragraph"/>
    <w:basedOn w:val="Normal"/>
    <w:uiPriority w:val="34"/>
    <w:qFormat/>
    <w:rsid w:val="00A92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BCB10-BC42-48B8-9EAA-9D49191D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Código:</vt:lpstr>
      <vt:lpstr>Código:</vt:lpstr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</dc:title>
  <dc:creator>DFC</dc:creator>
  <cp:lastModifiedBy>DFC</cp:lastModifiedBy>
  <cp:revision>12</cp:revision>
  <cp:lastPrinted>2020-05-29T03:26:00Z</cp:lastPrinted>
  <dcterms:created xsi:type="dcterms:W3CDTF">2020-05-29T02:48:00Z</dcterms:created>
  <dcterms:modified xsi:type="dcterms:W3CDTF">2020-06-01T00:37:00Z</dcterms:modified>
</cp:coreProperties>
</file>