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after="1"/>
        <w:rPr>
          <w:color w:val="000000"/>
          <w:sz w:val="21"/>
          <w:szCs w:val="21"/>
        </w:rPr>
      </w:pPr>
    </w:p>
    <w:p w:rsidR="007A7E44" w:rsidRDefault="007A7E44" w:rsidP="007A7E44">
      <w:pPr>
        <w:spacing w:before="88"/>
        <w:ind w:right="13" w:hanging="2"/>
        <w:jc w:val="center"/>
        <w:rPr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2128008450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119"/>
        <w:ind w:left="708" w:right="287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EDITAL Nº 12/2024 - CAVN/CCHSA/UFPB</w:t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2"/>
        <w:ind w:left="708" w:right="28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7A7E44" w:rsidRDefault="007A7E44" w:rsidP="007A7E44">
      <w:pPr>
        <w:ind w:left="708" w:right="287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PROCESSO DE SELEÇÃO SIMPLIFICADA PARA FORMAÇÃO DE QUADRO DE RESERVA DE BOLSISTA(S) PARA FUNÇÃO DE PROFESSOR NO PROGRAMA MULHERES MIL</w:t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10"/>
        <w:ind w:left="708" w:right="287"/>
        <w:jc w:val="center"/>
        <w:rPr>
          <w:rFonts w:ascii="Arial" w:eastAsia="Arial" w:hAnsi="Arial" w:cs="Arial"/>
          <w:b/>
          <w:color w:val="000000"/>
          <w:sz w:val="19"/>
          <w:szCs w:val="19"/>
        </w:rPr>
      </w:pP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708" w:right="287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ANEXO V FICHA DE AVALIAÇÃO</w:t>
      </w:r>
    </w:p>
    <w:p w:rsidR="007A7E44" w:rsidRPr="002467D8" w:rsidRDefault="007A7E44" w:rsidP="007A7E44">
      <w:pPr>
        <w:spacing w:before="137"/>
        <w:ind w:left="6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Candidato:</w:t>
      </w:r>
    </w:p>
    <w:tbl>
      <w:tblPr>
        <w:tblStyle w:val="ae"/>
        <w:tblW w:w="7935" w:type="dxa"/>
        <w:tblInd w:w="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95"/>
        <w:gridCol w:w="4230"/>
        <w:gridCol w:w="1305"/>
        <w:gridCol w:w="1305"/>
      </w:tblGrid>
      <w:tr w:rsidR="007A7E44" w:rsidTr="007013BD">
        <w:trPr>
          <w:trHeight w:val="659"/>
        </w:trPr>
        <w:tc>
          <w:tcPr>
            <w:tcW w:w="109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66" w:right="287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38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230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66" w:right="287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19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Especificação</w:t>
            </w:r>
          </w:p>
        </w:tc>
        <w:tc>
          <w:tcPr>
            <w:tcW w:w="130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66" w:right="287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9" w:hanging="42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30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41" w:right="29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Pontuação máxima</w:t>
            </w:r>
          </w:p>
        </w:tc>
      </w:tr>
      <w:tr w:rsidR="007A7E44" w:rsidTr="007013BD">
        <w:trPr>
          <w:trHeight w:val="659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66" w:right="287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Experiência profissional como docente EBTT na modalidade presencial (5,0 pontos por semestre).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66" w:right="287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</w:tr>
      <w:tr w:rsidR="007A7E44" w:rsidTr="007013BD">
        <w:trPr>
          <w:trHeight w:val="889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Experiência profissional como técnico-administrativo ou no âmbito da área de atuação pretendida (3,0 pontos por semestre).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7A7E44" w:rsidTr="007013BD">
        <w:trPr>
          <w:trHeight w:val="431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Doutorado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7A7E44" w:rsidTr="007013BD">
        <w:trPr>
          <w:trHeight w:val="429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Mestrado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7A7E44" w:rsidTr="007013BD">
        <w:trPr>
          <w:trHeight w:val="429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41" w:right="119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Especialização </w:t>
            </w:r>
            <w:r>
              <w:rPr>
                <w:rFonts w:ascii="Arial" w:eastAsia="Arial" w:hAnsi="Arial" w:cs="Arial"/>
                <w:i/>
                <w:color w:val="0D0D0D"/>
                <w:sz w:val="20"/>
                <w:szCs w:val="20"/>
              </w:rPr>
              <w:t>lato sensu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7A7E44" w:rsidTr="007013BD">
        <w:trPr>
          <w:trHeight w:val="892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Atuações Docentes, administrativas e de equipe multidisciplinar que não EBTT (0,5 ponto por semestre)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</w:tr>
      <w:tr w:rsidR="007A7E44" w:rsidTr="007013BD">
        <w:trPr>
          <w:trHeight w:val="1348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Arial" w:eastAsia="Arial" w:hAnsi="Arial" w:cs="Arial"/>
                <w:b/>
                <w:color w:val="000000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6" w:right="287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Experiência de atuação profissional em Programas Governamentais no cargo pretendido. PRONATEC, PETI, PROJOVEM, Brasil Profissionalizado, PROEJA, MULHERES MIL, entre outros. (0,5 </w:t>
            </w:r>
            <w:r>
              <w:rPr>
                <w:color w:val="0D0D0D"/>
                <w:sz w:val="20"/>
                <w:szCs w:val="20"/>
              </w:rPr>
              <w:t xml:space="preserve">ponto </w:t>
            </w:r>
            <w:r>
              <w:rPr>
                <w:color w:val="000000"/>
                <w:sz w:val="20"/>
                <w:szCs w:val="20"/>
              </w:rPr>
              <w:t xml:space="preserve">por cada 40 horas ou 2,5 </w:t>
            </w:r>
            <w:r>
              <w:rPr>
                <w:color w:val="0D0D0D"/>
                <w:sz w:val="20"/>
                <w:szCs w:val="20"/>
              </w:rPr>
              <w:t xml:space="preserve">pontos </w:t>
            </w:r>
            <w:r>
              <w:rPr>
                <w:color w:val="000000"/>
                <w:sz w:val="20"/>
                <w:szCs w:val="20"/>
              </w:rPr>
              <w:t>por semestre)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Arial" w:eastAsia="Arial" w:hAnsi="Arial" w:cs="Arial"/>
                <w:b/>
                <w:color w:val="000000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6" w:right="287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</w:t>
            </w:r>
          </w:p>
        </w:tc>
      </w:tr>
      <w:tr w:rsidR="007A7E44" w:rsidTr="007013BD">
        <w:trPr>
          <w:trHeight w:val="890"/>
        </w:trPr>
        <w:tc>
          <w:tcPr>
            <w:tcW w:w="109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30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41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Participação em curso de capacitação em área objeto da 10 seleção, com o mínimo de 20h (1 ponto por curso)</w:t>
            </w: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66" w:right="287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7A7E44" w:rsidTr="007013BD">
        <w:trPr>
          <w:trHeight w:val="431"/>
        </w:trPr>
        <w:tc>
          <w:tcPr>
            <w:tcW w:w="109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66" w:right="287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 DE PONTOS (MÁXIMO)</w:t>
            </w:r>
          </w:p>
        </w:tc>
        <w:tc>
          <w:tcPr>
            <w:tcW w:w="130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2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D9D9D9"/>
          </w:tcPr>
          <w:p w:rsidR="007A7E44" w:rsidRDefault="007A7E44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66" w:right="287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100,00</w:t>
            </w:r>
          </w:p>
        </w:tc>
      </w:tr>
    </w:tbl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27"/>
          <w:szCs w:val="27"/>
        </w:rPr>
      </w:pP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noProof/>
          <w:lang w:val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215900</wp:posOffset>
            </wp:positionV>
            <wp:extent cx="1270" cy="12700"/>
            <wp:effectExtent l="0" t="0" r="0" b="0"/>
            <wp:wrapTopAndBottom distT="0" distB="0"/>
            <wp:docPr id="21280084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ind w:left="566" w:right="287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Presidente da Comissão do Processo Seletivo</w:t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noProof/>
          <w:lang w:val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190500</wp:posOffset>
            </wp:positionV>
            <wp:extent cx="1270" cy="12700"/>
            <wp:effectExtent l="0" t="0" r="0" b="0"/>
            <wp:wrapTopAndBottom distT="0" distB="0"/>
            <wp:docPr id="21280084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7E44" w:rsidRDefault="007A7E44" w:rsidP="007A7E44">
      <w:pPr>
        <w:spacing w:line="199" w:lineRule="auto"/>
        <w:ind w:left="2382" w:right="241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Membro da Comissão do Processo Seletivo</w:t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190500</wp:posOffset>
            </wp:positionV>
            <wp:extent cx="1270" cy="12700"/>
            <wp:effectExtent l="0" t="0" r="0" b="0"/>
            <wp:wrapTopAndBottom distT="0" distB="0"/>
            <wp:docPr id="212800845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7E44" w:rsidRDefault="007A7E44" w:rsidP="007A7E44">
      <w:pPr>
        <w:pBdr>
          <w:top w:val="nil"/>
          <w:left w:val="nil"/>
          <w:bottom w:val="nil"/>
          <w:right w:val="nil"/>
          <w:between w:val="nil"/>
        </w:pBdr>
        <w:spacing w:line="202" w:lineRule="auto"/>
        <w:ind w:left="566" w:right="287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Membro da Comissão do Processo Seletivo</w:t>
      </w:r>
    </w:p>
    <w:sectPr w:rsidR="007A7E44" w:rsidSect="007605CB">
      <w:footerReference w:type="default" r:id="rId12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62E" w:rsidRDefault="0078162E">
      <w:r>
        <w:separator/>
      </w:r>
    </w:p>
  </w:endnote>
  <w:endnote w:type="continuationSeparator" w:id="0">
    <w:p w:rsidR="0078162E" w:rsidRDefault="007816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BDDEAE-6865-4147-8624-ABB896C8BF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6CAB4A6-AF19-4219-961C-FE5E4CB2360E}"/>
    <w:embedItalic r:id="rId3" w:fontKey="{BC162142-63CB-4112-B65B-94417250BD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13A81F-AEC1-4D5F-B550-E1562C91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C46EB7-CD85-47B3-9EA2-2B67A1E210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78162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62E" w:rsidRDefault="0078162E">
      <w:r>
        <w:separator/>
      </w:r>
    </w:p>
  </w:footnote>
  <w:footnote w:type="continuationSeparator" w:id="0">
    <w:p w:rsidR="0078162E" w:rsidRDefault="007816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110698"/>
    <w:rsid w:val="002467D8"/>
    <w:rsid w:val="00306B8F"/>
    <w:rsid w:val="003816BE"/>
    <w:rsid w:val="003D3731"/>
    <w:rsid w:val="00526638"/>
    <w:rsid w:val="00674FA4"/>
    <w:rsid w:val="006C2178"/>
    <w:rsid w:val="007605CB"/>
    <w:rsid w:val="0078162E"/>
    <w:rsid w:val="007913DC"/>
    <w:rsid w:val="007A7E44"/>
    <w:rsid w:val="00940774"/>
    <w:rsid w:val="00A25242"/>
    <w:rsid w:val="00AD5A13"/>
    <w:rsid w:val="00B1473A"/>
    <w:rsid w:val="00B3184A"/>
    <w:rsid w:val="00BE053D"/>
    <w:rsid w:val="00C30134"/>
    <w:rsid w:val="00C44C8F"/>
    <w:rsid w:val="00E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2024-05-14T01:22:00Z</dcterms:created>
  <dcterms:modified xsi:type="dcterms:W3CDTF">2024-05-14T01:22:00Z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